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C749" w14:textId="2E8926DD" w:rsidR="00571376" w:rsidRDefault="00175FAA" w:rsidP="008360D3">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14:paraId="63D3E608" w14:textId="77777777" w:rsidR="004D1528" w:rsidRPr="004D1528" w:rsidRDefault="004D1528" w:rsidP="004D1528">
      <w:pPr>
        <w:spacing w:after="0" w:line="240" w:lineRule="auto"/>
        <w:jc w:val="right"/>
      </w:pP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sidRPr="004D1528">
        <w:t>NUR230 Advanced Medical-Surgical Nursing</w:t>
      </w:r>
    </w:p>
    <w:p w14:paraId="38E028A1" w14:textId="0BDFC040" w:rsidR="00FF36D7" w:rsidRDefault="1D8035A5" w:rsidP="004D1528">
      <w:pPr>
        <w:spacing w:after="0" w:line="240" w:lineRule="auto"/>
        <w:jc w:val="right"/>
      </w:pPr>
      <w:r>
        <w:t>4</w:t>
      </w:r>
      <w:r w:rsidR="004D1528">
        <w:t xml:space="preserve"> credit hours</w:t>
      </w:r>
    </w:p>
    <w:p w14:paraId="672E857E" w14:textId="283A0210" w:rsidR="008E53E9" w:rsidRDefault="00BF3876" w:rsidP="004D1528">
      <w:pPr>
        <w:spacing w:after="0" w:line="240" w:lineRule="auto"/>
        <w:jc w:val="right"/>
      </w:pPr>
      <w:r>
        <w:t>60 hours lecture</w:t>
      </w:r>
    </w:p>
    <w:p w14:paraId="76B2B40C" w14:textId="0E0B05E7" w:rsidR="004D1528" w:rsidRPr="004D1528" w:rsidRDefault="004D1528" w:rsidP="004D1528">
      <w:pPr>
        <w:spacing w:after="0" w:line="240" w:lineRule="auto"/>
        <w:jc w:val="right"/>
        <w:rPr>
          <w:color w:val="000000" w:themeColor="text1"/>
        </w:rPr>
      </w:pPr>
      <w:r w:rsidRPr="004D1528">
        <w:t>Prerequisites: Admission to LPN to RN Completion Program</w:t>
      </w:r>
      <w:r w:rsidRPr="004D1528">
        <w:rPr>
          <w:color w:val="000000" w:themeColor="text1"/>
        </w:rPr>
        <w:t xml:space="preserve"> </w:t>
      </w:r>
    </w:p>
    <w:p w14:paraId="40B22579" w14:textId="0E26A62F" w:rsidR="004D1528" w:rsidRDefault="004D1528" w:rsidP="004D1528">
      <w:pPr>
        <w:spacing w:after="0" w:line="240" w:lineRule="auto"/>
        <w:jc w:val="right"/>
      </w:pPr>
      <w:r w:rsidRPr="004D1528">
        <w:t xml:space="preserve">Revision Date: </w:t>
      </w:r>
      <w:r w:rsidR="00700D88">
        <w:t>08</w:t>
      </w:r>
      <w:r w:rsidR="001C62E7">
        <w:t>/</w:t>
      </w:r>
      <w:r w:rsidR="00700D88">
        <w:t>28</w:t>
      </w:r>
      <w:r w:rsidR="001C62E7">
        <w:t>/202</w:t>
      </w:r>
      <w:r w:rsidR="00700D88">
        <w:t>5</w:t>
      </w:r>
    </w:p>
    <w:p w14:paraId="7BC2049B" w14:textId="71636CDC" w:rsidR="00465DC9" w:rsidRPr="004D1528" w:rsidRDefault="00465DC9" w:rsidP="004D1528">
      <w:pPr>
        <w:spacing w:after="0" w:line="240" w:lineRule="auto"/>
        <w:jc w:val="right"/>
        <w:rPr>
          <w:color w:val="000000" w:themeColor="text1"/>
        </w:rPr>
      </w:pPr>
      <w:r>
        <w:rPr>
          <w:rFonts w:cs="Calibri"/>
        </w:rPr>
        <w:t>C &amp; I Revision Date: 0</w:t>
      </w:r>
      <w:r>
        <w:t>9/12/2025</w:t>
      </w:r>
    </w:p>
    <w:p w14:paraId="612C804B" w14:textId="2BA7B1EE" w:rsidR="004D1528" w:rsidRDefault="004D1528" w:rsidP="008360D3">
      <w:pPr>
        <w:spacing w:line="240" w:lineRule="auto"/>
        <w:rPr>
          <w:b/>
          <w:color w:val="365F91" w:themeColor="accent1" w:themeShade="BF"/>
          <w:sz w:val="28"/>
          <w:szCs w:val="28"/>
        </w:rPr>
      </w:pPr>
    </w:p>
    <w:p w14:paraId="5E798813" w14:textId="42DE31E2"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Department:</w:t>
      </w:r>
    </w:p>
    <w:p w14:paraId="77663916" w14:textId="68BC6EDE" w:rsidR="00E04B6F" w:rsidRPr="00AD7B63" w:rsidRDefault="004D1528" w:rsidP="008360D3">
      <w:pPr>
        <w:spacing w:line="240" w:lineRule="auto"/>
        <w:ind w:firstLine="720"/>
        <w:rPr>
          <w:color w:val="000000"/>
        </w:rPr>
      </w:pPr>
      <w:r>
        <w:rPr>
          <w:color w:val="000000"/>
        </w:rPr>
        <w:t>Nursing: LPN to RN Completion Program</w:t>
      </w:r>
    </w:p>
    <w:p w14:paraId="27A8E852" w14:textId="77777777" w:rsidR="00E04B6F" w:rsidRPr="000C3E50" w:rsidRDefault="00E04B6F" w:rsidP="008360D3">
      <w:pPr>
        <w:spacing w:line="240" w:lineRule="auto"/>
        <w:rPr>
          <w:b/>
          <w:color w:val="365F91" w:themeColor="accent1" w:themeShade="BF"/>
          <w:sz w:val="28"/>
          <w:szCs w:val="28"/>
        </w:rPr>
      </w:pPr>
      <w:r w:rsidRPr="000C3E50">
        <w:rPr>
          <w:b/>
          <w:color w:val="365F91" w:themeColor="accent1" w:themeShade="BF"/>
          <w:sz w:val="28"/>
          <w:szCs w:val="28"/>
        </w:rPr>
        <w:t>Course Description:</w:t>
      </w:r>
    </w:p>
    <w:p w14:paraId="15E557DA" w14:textId="0B4A6899" w:rsidR="00E04B6F" w:rsidRPr="004D1528" w:rsidRDefault="004D1528" w:rsidP="004D1528">
      <w:pPr>
        <w:widowControl w:val="0"/>
        <w:autoSpaceDE w:val="0"/>
        <w:autoSpaceDN w:val="0"/>
        <w:adjustRightInd w:val="0"/>
        <w:spacing w:after="100" w:afterAutospacing="1" w:line="240" w:lineRule="auto"/>
        <w:ind w:left="720"/>
        <w:rPr>
          <w:rFonts w:asciiTheme="minorHAnsi" w:hAnsiTheme="minorHAnsi" w:cs="Arial"/>
        </w:rPr>
      </w:pPr>
      <w:r w:rsidRPr="004D1528">
        <w:rPr>
          <w:rFonts w:asciiTheme="minorHAnsi" w:hAnsiTheme="minorHAnsi" w:cs="Arial"/>
        </w:rPr>
        <w:t xml:space="preserve">This course focuses on the care of adult clients with complex medical/surgical health alterations. Concepts of pharmacology and parenteral therapy, health promotion and education, evidence-based practice, and inter-professional collaboration are integrated throughout the course. Emphasis is placed on enhancing time management, organizational, and priority-setting skills when providing care to clients with complex needs. </w:t>
      </w:r>
    </w:p>
    <w:p w14:paraId="1A67F34E"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Course Competencies:</w:t>
      </w:r>
    </w:p>
    <w:p w14:paraId="757CDAE1" w14:textId="19953173" w:rsidR="004D1528" w:rsidRPr="004D1528" w:rsidRDefault="004D1528" w:rsidP="004D1528">
      <w:pPr>
        <w:spacing w:line="240" w:lineRule="auto"/>
        <w:ind w:left="720"/>
        <w:rPr>
          <w:color w:val="000000"/>
        </w:rPr>
      </w:pPr>
      <w:r w:rsidRPr="004D1528">
        <w:rPr>
          <w:color w:val="000000"/>
        </w:rPr>
        <w:t>Upon completion of the course, the student should be able to:</w:t>
      </w:r>
    </w:p>
    <w:p w14:paraId="51E5D9D5"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Apply evidence-based knowledge to the care of clients with complex medical/surgical health alterations.</w:t>
      </w:r>
    </w:p>
    <w:p w14:paraId="79E29006"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 xml:space="preserve">Collaborate with members of the inter-professional health care team. </w:t>
      </w:r>
    </w:p>
    <w:p w14:paraId="03BC399C"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Demonstrate compassion and clinical judgment when providing care to adult clients experiencing complex medical/surgical health alterations.</w:t>
      </w:r>
    </w:p>
    <w:p w14:paraId="66FAB9DC"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 xml:space="preserve">Integrate knowledge of pharmacology, pathophysiology, nutrition, and established evidence-based practices when caring for adult clients. </w:t>
      </w:r>
    </w:p>
    <w:p w14:paraId="3BB922DC"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Provide health and safety related education to clients and families using a variety of teaching methods.</w:t>
      </w:r>
    </w:p>
    <w:p w14:paraId="487B2804"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Use priority-setting and decision-making skills in the provision of care to adult clients with complex medical/surgical health alterations.</w:t>
      </w:r>
    </w:p>
    <w:p w14:paraId="37BAEFFB"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Adhere to ethical, legal, and professional standards in the provision of care to adult clients with complex medical/surgical health alterations.</w:t>
      </w:r>
    </w:p>
    <w:p w14:paraId="234E5CFE" w14:textId="2A64BB94" w:rsidR="00E04B6F" w:rsidRDefault="00E04B6F" w:rsidP="008360D3">
      <w:pPr>
        <w:autoSpaceDE w:val="0"/>
        <w:autoSpaceDN w:val="0"/>
        <w:adjustRightInd w:val="0"/>
        <w:spacing w:line="240" w:lineRule="auto"/>
        <w:rPr>
          <w:color w:val="000000"/>
        </w:rPr>
      </w:pPr>
    </w:p>
    <w:p w14:paraId="14D100F3" w14:textId="39D350ED" w:rsidR="004D1528" w:rsidRPr="004D1528" w:rsidRDefault="00E04B6F" w:rsidP="004D1528">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14:paraId="78AEB9BE" w14:textId="2B54DF31" w:rsidR="004D1528" w:rsidRPr="004D1528" w:rsidRDefault="004D1528" w:rsidP="004D1528">
      <w:pPr>
        <w:pStyle w:val="ListParagraph"/>
        <w:widowControl w:val="0"/>
        <w:numPr>
          <w:ilvl w:val="0"/>
          <w:numId w:val="24"/>
        </w:numPr>
        <w:autoSpaceDE w:val="0"/>
        <w:autoSpaceDN w:val="0"/>
        <w:adjustRightInd w:val="0"/>
        <w:spacing w:after="0" w:line="240" w:lineRule="auto"/>
        <w:rPr>
          <w:rFonts w:asciiTheme="minorHAnsi" w:hAnsiTheme="minorHAnsi" w:cs="Arial"/>
        </w:rPr>
      </w:pPr>
      <w:r w:rsidRPr="004D1528">
        <w:rPr>
          <w:rFonts w:asciiTheme="minorHAnsi" w:hAnsiTheme="minorHAnsi" w:cs="Arial"/>
        </w:rPr>
        <w:t xml:space="preserve">Perform a focused assessment on adults who have complex health alterations </w:t>
      </w:r>
    </w:p>
    <w:p w14:paraId="6218969F"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Integrate knowledge of anatomy, physiology, pathophysiology, nutrition, and developmental variations into the plan care for adults who have complex health alterations.</w:t>
      </w:r>
    </w:p>
    <w:p w14:paraId="6457417A"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Ascertain priority actions for adults who have complex health alterations.</w:t>
      </w:r>
    </w:p>
    <w:p w14:paraId="0277DEDC"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Integrate knowledge of the actions, contraindications, potential side effects, and nursing implications when administering medications to adults who have complex health alterations </w:t>
      </w:r>
    </w:p>
    <w:p w14:paraId="4BAD42DC"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Interpret diagnostic tests and perform related nursing intervention when providing care to adults who have health alterations </w:t>
      </w:r>
    </w:p>
    <w:p w14:paraId="50EAE0D1"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Demonstrate correct use and establish proper functioning of therapeutic devices used in the management of health alterations. </w:t>
      </w:r>
    </w:p>
    <w:p w14:paraId="5DBF9C2C"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Ascertain the role of the nurse when providing quality care to adults who have an alteration </w:t>
      </w:r>
      <w:r w:rsidRPr="004D1528">
        <w:rPr>
          <w:rFonts w:asciiTheme="minorHAnsi" w:hAnsiTheme="minorHAnsi" w:cs="Arial"/>
        </w:rPr>
        <w:lastRenderedPageBreak/>
        <w:t>in health.</w:t>
      </w:r>
    </w:p>
    <w:p w14:paraId="1AD7338E"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Provide health- and safety-related education to adults who have health alterations. </w:t>
      </w:r>
    </w:p>
    <w:p w14:paraId="4CE193D2"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Integrate cultural, ethical, and legal tenets into the plan of care for adults who have alterations in health.</w:t>
      </w:r>
    </w:p>
    <w:p w14:paraId="04F0B2D7"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Specific alterations in health.</w:t>
      </w:r>
    </w:p>
    <w:p w14:paraId="21098387"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 in Oxygenation</w:t>
      </w:r>
    </w:p>
    <w:p w14:paraId="050785F9" w14:textId="77777777" w:rsidR="004D1528" w:rsidRPr="004D1528" w:rsidRDefault="004D1528" w:rsidP="004D1528">
      <w:pPr>
        <w:widowControl w:val="0"/>
        <w:numPr>
          <w:ilvl w:val="2"/>
          <w:numId w:val="25"/>
        </w:numPr>
        <w:autoSpaceDE w:val="0"/>
        <w:autoSpaceDN w:val="0"/>
        <w:adjustRightInd w:val="0"/>
        <w:spacing w:after="0" w:line="240" w:lineRule="auto"/>
        <w:ind w:left="2340"/>
        <w:contextualSpacing/>
        <w:rPr>
          <w:rFonts w:asciiTheme="minorHAnsi" w:hAnsiTheme="minorHAnsi" w:cs="Arial"/>
        </w:rPr>
      </w:pPr>
      <w:r w:rsidRPr="004D1528">
        <w:rPr>
          <w:rFonts w:asciiTheme="minorHAnsi" w:hAnsiTheme="minorHAnsi" w:cs="Arial"/>
        </w:rPr>
        <w:t xml:space="preserve">Obstructive disorders </w:t>
      </w:r>
    </w:p>
    <w:p w14:paraId="0CAB5037" w14:textId="77777777" w:rsidR="004D1528" w:rsidRPr="004D1528" w:rsidRDefault="004D1528" w:rsidP="004D1528">
      <w:pPr>
        <w:widowControl w:val="0"/>
        <w:numPr>
          <w:ilvl w:val="2"/>
          <w:numId w:val="25"/>
        </w:numPr>
        <w:autoSpaceDE w:val="0"/>
        <w:autoSpaceDN w:val="0"/>
        <w:adjustRightInd w:val="0"/>
        <w:spacing w:after="0" w:line="240" w:lineRule="auto"/>
        <w:ind w:left="2340"/>
        <w:contextualSpacing/>
        <w:rPr>
          <w:rFonts w:asciiTheme="minorHAnsi" w:hAnsiTheme="minorHAnsi" w:cs="Arial"/>
        </w:rPr>
      </w:pPr>
      <w:r w:rsidRPr="004D1528">
        <w:rPr>
          <w:rFonts w:asciiTheme="minorHAnsi" w:hAnsiTheme="minorHAnsi" w:cs="Arial"/>
        </w:rPr>
        <w:t xml:space="preserve">Abnormal cell proliferation disorders </w:t>
      </w:r>
    </w:p>
    <w:p w14:paraId="23310EA5" w14:textId="77777777" w:rsidR="004D1528" w:rsidRPr="004D1528" w:rsidRDefault="004D1528" w:rsidP="004D1528">
      <w:pPr>
        <w:widowControl w:val="0"/>
        <w:numPr>
          <w:ilvl w:val="2"/>
          <w:numId w:val="25"/>
        </w:numPr>
        <w:autoSpaceDE w:val="0"/>
        <w:autoSpaceDN w:val="0"/>
        <w:adjustRightInd w:val="0"/>
        <w:spacing w:after="0" w:line="240" w:lineRule="auto"/>
        <w:ind w:left="2340"/>
        <w:contextualSpacing/>
        <w:rPr>
          <w:rFonts w:asciiTheme="minorHAnsi" w:hAnsiTheme="minorHAnsi" w:cs="Arial"/>
        </w:rPr>
      </w:pPr>
      <w:r w:rsidRPr="004D1528">
        <w:rPr>
          <w:rFonts w:asciiTheme="minorHAnsi" w:hAnsiTheme="minorHAnsi" w:cs="Arial"/>
        </w:rPr>
        <w:t xml:space="preserve">Trauma-related disorders </w:t>
      </w:r>
    </w:p>
    <w:p w14:paraId="2C0BA06A"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Cardiac Output and Tissue Perfusion</w:t>
      </w:r>
    </w:p>
    <w:p w14:paraId="5515DF7E"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Ischemic disorders </w:t>
      </w:r>
    </w:p>
    <w:p w14:paraId="432BCE93"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Decreased cardiac output disorders </w:t>
      </w:r>
    </w:p>
    <w:p w14:paraId="02A0A32A"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Peripheral vascular disorders </w:t>
      </w:r>
    </w:p>
    <w:p w14:paraId="67A039DA"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Infectious and inflammatory disorders </w:t>
      </w:r>
    </w:p>
    <w:p w14:paraId="08D857DD"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Hematologic Disorders</w:t>
      </w:r>
    </w:p>
    <w:p w14:paraId="6EAF6078"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Regulation and Metabolism</w:t>
      </w:r>
    </w:p>
    <w:p w14:paraId="5914DBB8" w14:textId="77777777" w:rsidR="004D1528" w:rsidRPr="004D1528" w:rsidRDefault="004D1528" w:rsidP="004D1528">
      <w:pPr>
        <w:widowControl w:val="0"/>
        <w:numPr>
          <w:ilvl w:val="1"/>
          <w:numId w:val="27"/>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Endocrine/exocrine disorders</w:t>
      </w:r>
    </w:p>
    <w:p w14:paraId="103E1310" w14:textId="77777777" w:rsidR="004D1528" w:rsidRPr="004D1528" w:rsidRDefault="004D1528" w:rsidP="004D1528">
      <w:pPr>
        <w:widowControl w:val="0"/>
        <w:numPr>
          <w:ilvl w:val="1"/>
          <w:numId w:val="27"/>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Adrenal disorders </w:t>
      </w:r>
    </w:p>
    <w:p w14:paraId="386E11E6"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Cognition and Sensation</w:t>
      </w:r>
    </w:p>
    <w:p w14:paraId="71B16A29"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Trauma-related disorders</w:t>
      </w:r>
    </w:p>
    <w:p w14:paraId="3E429D48"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Degenerative Neurological Disorders</w:t>
      </w:r>
    </w:p>
    <w:p w14:paraId="1C98ACB3"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Ischemic Disorders</w:t>
      </w:r>
    </w:p>
    <w:p w14:paraId="282604D4"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Abnormal cell proliferation</w:t>
      </w:r>
    </w:p>
    <w:p w14:paraId="5593FC86"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Sensory Disorders</w:t>
      </w:r>
    </w:p>
    <w:p w14:paraId="294B93C5"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Immunity</w:t>
      </w:r>
    </w:p>
    <w:p w14:paraId="5370C668" w14:textId="77777777" w:rsidR="004D1528" w:rsidRPr="004D1528" w:rsidRDefault="004D1528" w:rsidP="004D1528">
      <w:pPr>
        <w:widowControl w:val="0"/>
        <w:numPr>
          <w:ilvl w:val="0"/>
          <w:numId w:val="31"/>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Immunosuppressive Disorders</w:t>
      </w:r>
    </w:p>
    <w:p w14:paraId="28785574" w14:textId="77777777" w:rsidR="004D1528" w:rsidRPr="004D1528" w:rsidRDefault="004D1528" w:rsidP="004D1528">
      <w:pPr>
        <w:widowControl w:val="0"/>
        <w:numPr>
          <w:ilvl w:val="0"/>
          <w:numId w:val="31"/>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Autoimmune Disorders</w:t>
      </w:r>
    </w:p>
    <w:p w14:paraId="2B731C88"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Integument</w:t>
      </w:r>
    </w:p>
    <w:p w14:paraId="7A1A5BA1" w14:textId="77777777" w:rsidR="004D1528" w:rsidRPr="004D1528" w:rsidRDefault="004D1528" w:rsidP="004D1528">
      <w:pPr>
        <w:widowControl w:val="0"/>
        <w:autoSpaceDE w:val="0"/>
        <w:autoSpaceDN w:val="0"/>
        <w:adjustRightInd w:val="0"/>
        <w:spacing w:after="0" w:line="240" w:lineRule="auto"/>
        <w:ind w:left="2160"/>
        <w:contextualSpacing/>
        <w:rPr>
          <w:rFonts w:asciiTheme="minorHAnsi" w:hAnsiTheme="minorHAnsi" w:cs="Arial"/>
        </w:rPr>
      </w:pPr>
      <w:r w:rsidRPr="004D1528">
        <w:rPr>
          <w:rFonts w:asciiTheme="minorHAnsi" w:hAnsiTheme="minorHAnsi" w:cs="Arial"/>
        </w:rPr>
        <w:t>Abnormal cell proliferation disorders</w:t>
      </w:r>
    </w:p>
    <w:p w14:paraId="603A219A"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Mobility</w:t>
      </w:r>
    </w:p>
    <w:p w14:paraId="3128035D" w14:textId="77777777" w:rsidR="004D1528" w:rsidRPr="004D1528" w:rsidRDefault="004D1528" w:rsidP="004D1528">
      <w:pPr>
        <w:widowControl w:val="0"/>
        <w:numPr>
          <w:ilvl w:val="0"/>
          <w:numId w:val="32"/>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Degenerative musculoskeletal disorders </w:t>
      </w:r>
    </w:p>
    <w:p w14:paraId="6715C845" w14:textId="77777777" w:rsidR="004D1528" w:rsidRPr="004D1528" w:rsidRDefault="004D1528" w:rsidP="004D1528">
      <w:pPr>
        <w:widowControl w:val="0"/>
        <w:numPr>
          <w:ilvl w:val="0"/>
          <w:numId w:val="32"/>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Trauma-related disorders </w:t>
      </w:r>
    </w:p>
    <w:p w14:paraId="49B0F5D4" w14:textId="77777777" w:rsidR="004D1528" w:rsidRPr="004D1528" w:rsidRDefault="004D1528" w:rsidP="004D1528">
      <w:pPr>
        <w:widowControl w:val="0"/>
        <w:numPr>
          <w:ilvl w:val="0"/>
          <w:numId w:val="32"/>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Ischemia-related disorders </w:t>
      </w:r>
    </w:p>
    <w:p w14:paraId="24D39C09"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Reproduction</w:t>
      </w:r>
    </w:p>
    <w:p w14:paraId="6515CCD3" w14:textId="77777777" w:rsidR="004D1528" w:rsidRPr="004D1528" w:rsidRDefault="004D1528" w:rsidP="004D1528">
      <w:pPr>
        <w:widowControl w:val="0"/>
        <w:numPr>
          <w:ilvl w:val="0"/>
          <w:numId w:val="33"/>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Abnormal cell proliferation disorders </w:t>
      </w:r>
    </w:p>
    <w:p w14:paraId="105FA667" w14:textId="77777777" w:rsidR="004D1528" w:rsidRPr="004D1528" w:rsidRDefault="004D1528" w:rsidP="004D1528">
      <w:pPr>
        <w:widowControl w:val="0"/>
        <w:numPr>
          <w:ilvl w:val="0"/>
          <w:numId w:val="33"/>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Urogenital displacement disorders </w:t>
      </w:r>
    </w:p>
    <w:p w14:paraId="407F7889"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Ingestion, Digestion, Absorption, and Elimination</w:t>
      </w:r>
    </w:p>
    <w:p w14:paraId="754005AB" w14:textId="77777777" w:rsidR="004D1528" w:rsidRPr="004D1528" w:rsidRDefault="004D1528" w:rsidP="004D1528">
      <w:pPr>
        <w:widowControl w:val="0"/>
        <w:numPr>
          <w:ilvl w:val="0"/>
          <w:numId w:val="34"/>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Infectious and Inflammatory disorders </w:t>
      </w:r>
    </w:p>
    <w:p w14:paraId="34267286" w14:textId="77777777" w:rsidR="004D1528" w:rsidRPr="004D1528" w:rsidRDefault="004D1528" w:rsidP="004D1528">
      <w:pPr>
        <w:widowControl w:val="0"/>
        <w:numPr>
          <w:ilvl w:val="0"/>
          <w:numId w:val="34"/>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Abnormal cell proliferation disorders</w:t>
      </w:r>
    </w:p>
    <w:p w14:paraId="42044CD5" w14:textId="77777777" w:rsidR="004D1528" w:rsidRPr="004D1528" w:rsidRDefault="004D1528" w:rsidP="004D1528">
      <w:pPr>
        <w:widowControl w:val="0"/>
        <w:numPr>
          <w:ilvl w:val="0"/>
          <w:numId w:val="34"/>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Increased arterial pressure </w:t>
      </w:r>
    </w:p>
    <w:p w14:paraId="3A044C2A"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Excretion</w:t>
      </w:r>
    </w:p>
    <w:p w14:paraId="51EAB75B" w14:textId="77777777" w:rsidR="004D1528" w:rsidRPr="004D1528" w:rsidRDefault="004D1528" w:rsidP="004D1528">
      <w:pPr>
        <w:widowControl w:val="0"/>
        <w:numPr>
          <w:ilvl w:val="0"/>
          <w:numId w:val="35"/>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Infectious and inflammatory disorders</w:t>
      </w:r>
    </w:p>
    <w:p w14:paraId="3488FE91" w14:textId="77777777" w:rsidR="004D1528" w:rsidRPr="004D1528" w:rsidRDefault="004D1528" w:rsidP="004D1528">
      <w:pPr>
        <w:widowControl w:val="0"/>
        <w:numPr>
          <w:ilvl w:val="0"/>
          <w:numId w:val="35"/>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Abnormal cell proliferation </w:t>
      </w:r>
    </w:p>
    <w:p w14:paraId="069AD8B8"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Oncology</w:t>
      </w:r>
    </w:p>
    <w:p w14:paraId="7D78CEBA" w14:textId="77777777" w:rsidR="004D1528" w:rsidRPr="004D1528" w:rsidRDefault="004D1528" w:rsidP="004D1528">
      <w:pPr>
        <w:widowControl w:val="0"/>
        <w:numPr>
          <w:ilvl w:val="0"/>
          <w:numId w:val="28"/>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Chemotherapy</w:t>
      </w:r>
    </w:p>
    <w:p w14:paraId="1E9FA524" w14:textId="77777777" w:rsidR="004D1528" w:rsidRPr="004D1528" w:rsidRDefault="004D1528" w:rsidP="004D1528">
      <w:pPr>
        <w:widowControl w:val="0"/>
        <w:numPr>
          <w:ilvl w:val="0"/>
          <w:numId w:val="28"/>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Radiation</w:t>
      </w:r>
    </w:p>
    <w:p w14:paraId="6D8F1B62"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 Orientation to the clinical site</w:t>
      </w:r>
    </w:p>
    <w:p w14:paraId="261A7F7B"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 xml:space="preserve">National Patient Safety Goals </w:t>
      </w:r>
    </w:p>
    <w:p w14:paraId="61995558"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Informatics</w:t>
      </w:r>
    </w:p>
    <w:p w14:paraId="526BEBA2"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Emergency procedures</w:t>
      </w:r>
    </w:p>
    <w:p w14:paraId="113B7774"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Client satisfaction</w:t>
      </w:r>
    </w:p>
    <w:p w14:paraId="31624933"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 xml:space="preserve">Role of the instructor and student in the clinical setting </w:t>
      </w:r>
    </w:p>
    <w:p w14:paraId="229EFBE0" w14:textId="77777777" w:rsidR="004D1528" w:rsidRPr="004D1528" w:rsidRDefault="004D1528" w:rsidP="004D1528">
      <w:pPr>
        <w:widowControl w:val="0"/>
        <w:autoSpaceDE w:val="0"/>
        <w:autoSpaceDN w:val="0"/>
        <w:adjustRightInd w:val="0"/>
        <w:spacing w:after="0" w:line="240" w:lineRule="auto"/>
        <w:ind w:left="1620"/>
        <w:contextualSpacing/>
        <w:rPr>
          <w:rFonts w:asciiTheme="minorHAnsi" w:hAnsiTheme="minorHAnsi" w:cs="Arial"/>
        </w:rPr>
      </w:pPr>
    </w:p>
    <w:p w14:paraId="48318BC1" w14:textId="77777777" w:rsidR="004D1528" w:rsidRPr="004D1528" w:rsidRDefault="004D1528" w:rsidP="004D1528">
      <w:pPr>
        <w:widowControl w:val="0"/>
        <w:autoSpaceDE w:val="0"/>
        <w:autoSpaceDN w:val="0"/>
        <w:adjustRightInd w:val="0"/>
        <w:spacing w:after="0" w:line="240" w:lineRule="auto"/>
        <w:rPr>
          <w:rFonts w:asciiTheme="minorHAnsi" w:hAnsiTheme="minorHAnsi" w:cs="Arial"/>
        </w:rPr>
      </w:pPr>
    </w:p>
    <w:p w14:paraId="3C54E68B" w14:textId="79391FD6" w:rsidR="00E04B6F" w:rsidRDefault="00E04B6F" w:rsidP="008360D3">
      <w:pPr>
        <w:spacing w:line="240" w:lineRule="auto"/>
        <w:rPr>
          <w:b/>
          <w:color w:val="365F91" w:themeColor="accent1" w:themeShade="BF"/>
          <w:sz w:val="28"/>
          <w:szCs w:val="28"/>
        </w:rPr>
      </w:pPr>
      <w:r w:rsidRPr="000C3E50">
        <w:rPr>
          <w:b/>
          <w:color w:val="365F91" w:themeColor="accent1" w:themeShade="BF"/>
          <w:sz w:val="28"/>
          <w:szCs w:val="28"/>
        </w:rPr>
        <w:t xml:space="preserve">Learning Assessments: </w:t>
      </w:r>
    </w:p>
    <w:p w14:paraId="1F87522D" w14:textId="34FD543F" w:rsidR="004D1528" w:rsidRPr="000C3E50" w:rsidRDefault="004D1528" w:rsidP="004D1528">
      <w:pPr>
        <w:spacing w:line="240" w:lineRule="auto"/>
        <w:ind w:left="720"/>
        <w:rPr>
          <w:b/>
          <w:color w:val="365F91" w:themeColor="accent1" w:themeShade="BF"/>
          <w:sz w:val="18"/>
          <w:szCs w:val="18"/>
        </w:rPr>
      </w:pPr>
      <w:r>
        <w:rPr>
          <w:rFonts w:cs="Arial"/>
        </w:rPr>
        <w:t>I</w:t>
      </w:r>
      <w:r w:rsidRPr="001E7940">
        <w:rPr>
          <w:rFonts w:cs="Arial"/>
        </w:rPr>
        <w:t>nstructional methods that will be used</w:t>
      </w:r>
      <w:r>
        <w:rPr>
          <w:rFonts w:cs="Arial"/>
        </w:rPr>
        <w:t xml:space="preserve"> may include, but are not limited to: lecture, online assessments and tutorials. video recordings</w:t>
      </w:r>
      <w:r w:rsidRPr="001E7940">
        <w:rPr>
          <w:rFonts w:cs="Arial"/>
        </w:rPr>
        <w:t xml:space="preserve">, observations, discussions, </w:t>
      </w:r>
      <w:r>
        <w:rPr>
          <w:rFonts w:cs="Arial"/>
        </w:rPr>
        <w:t>group work, demonstrations, virtual simulation, and handouts</w:t>
      </w:r>
    </w:p>
    <w:p w14:paraId="0E2AB689" w14:textId="77777777" w:rsidR="001C62E7" w:rsidRDefault="00E04B6F" w:rsidP="001C62E7">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14:paraId="572213F0" w14:textId="77777777" w:rsidR="001C62E7" w:rsidRDefault="001C62E7" w:rsidP="001C62E7">
      <w:pPr>
        <w:autoSpaceDE w:val="0"/>
        <w:autoSpaceDN w:val="0"/>
        <w:adjustRightInd w:val="0"/>
        <w:spacing w:line="240" w:lineRule="auto"/>
      </w:pPr>
    </w:p>
    <w:p w14:paraId="242C0A34" w14:textId="5163B747" w:rsidR="004D1528" w:rsidRPr="001C62E7" w:rsidRDefault="001C62E7" w:rsidP="001C62E7">
      <w:pPr>
        <w:autoSpaceDE w:val="0"/>
        <w:autoSpaceDN w:val="0"/>
        <w:adjustRightInd w:val="0"/>
        <w:spacing w:line="240" w:lineRule="auto"/>
        <w:rPr>
          <w:color w:val="365F91" w:themeColor="accent1" w:themeShade="BF"/>
        </w:rPr>
      </w:pPr>
      <w:r>
        <w:tab/>
        <w:t xml:space="preserve"> ATI</w:t>
      </w:r>
      <w:r w:rsidR="004D1528" w:rsidRPr="004D1528">
        <w:t xml:space="preserve"> Comprehensive Testing and Review Package for RNs</w:t>
      </w:r>
      <w:r>
        <w:t>2023</w:t>
      </w:r>
    </w:p>
    <w:p w14:paraId="489027C9" w14:textId="1D934E0A" w:rsidR="004D1528" w:rsidRPr="004D1528" w:rsidRDefault="001C62E7" w:rsidP="004D1528">
      <w:pPr>
        <w:autoSpaceDE w:val="0"/>
        <w:autoSpaceDN w:val="0"/>
        <w:adjustRightInd w:val="0"/>
        <w:spacing w:after="0" w:line="240" w:lineRule="auto"/>
        <w:ind w:left="720"/>
      </w:pPr>
      <w:r>
        <w:t xml:space="preserve"> </w:t>
      </w:r>
    </w:p>
    <w:p w14:paraId="3FFED3C4" w14:textId="77777777" w:rsidR="004D1528" w:rsidRPr="004D1528" w:rsidRDefault="004D1528" w:rsidP="004D1528">
      <w:pPr>
        <w:spacing w:after="200" w:line="240" w:lineRule="auto"/>
        <w:jc w:val="center"/>
        <w:rPr>
          <w:rFonts w:eastAsia="Times New Roman"/>
          <w:b/>
          <w:bCs/>
          <w:sz w:val="18"/>
          <w:szCs w:val="18"/>
        </w:rPr>
      </w:pPr>
    </w:p>
    <w:p w14:paraId="0B26556A" w14:textId="77777777" w:rsidR="004D1528" w:rsidRDefault="004D1528" w:rsidP="004D1528">
      <w:pPr>
        <w:pStyle w:val="NormalWeb"/>
        <w:spacing w:before="0" w:beforeAutospacing="0" w:after="200" w:afterAutospacing="0"/>
        <w:ind w:left="720"/>
        <w:rPr>
          <w:rStyle w:val="Strong"/>
          <w:rFonts w:ascii="Calibri" w:hAnsi="Calibri"/>
          <w:sz w:val="18"/>
          <w:szCs w:val="18"/>
        </w:rPr>
      </w:pPr>
    </w:p>
    <w:p w14:paraId="2D809CB8" w14:textId="76803C56" w:rsidR="004D1528" w:rsidRDefault="004D1528" w:rsidP="008360D3">
      <w:pPr>
        <w:pStyle w:val="NormalWeb"/>
        <w:spacing w:before="0" w:beforeAutospacing="0" w:after="200" w:afterAutospacing="0"/>
        <w:jc w:val="center"/>
        <w:rPr>
          <w:rStyle w:val="Strong"/>
          <w:rFonts w:ascii="Calibri" w:hAnsi="Calibri"/>
          <w:sz w:val="18"/>
          <w:szCs w:val="18"/>
        </w:rPr>
      </w:pPr>
    </w:p>
    <w:p w14:paraId="3097A63B" w14:textId="44D0E9FE" w:rsidR="001C62E7" w:rsidRDefault="001C62E7" w:rsidP="008360D3">
      <w:pPr>
        <w:pStyle w:val="NormalWeb"/>
        <w:spacing w:before="0" w:beforeAutospacing="0" w:after="200" w:afterAutospacing="0"/>
        <w:jc w:val="center"/>
        <w:rPr>
          <w:rStyle w:val="Strong"/>
          <w:rFonts w:ascii="Calibri" w:hAnsi="Calibri"/>
          <w:sz w:val="18"/>
          <w:szCs w:val="18"/>
        </w:rPr>
      </w:pPr>
    </w:p>
    <w:p w14:paraId="1DAD96D5" w14:textId="27802FE3" w:rsidR="001C62E7" w:rsidRDefault="001C62E7" w:rsidP="008360D3">
      <w:pPr>
        <w:pStyle w:val="NormalWeb"/>
        <w:spacing w:before="0" w:beforeAutospacing="0" w:after="200" w:afterAutospacing="0"/>
        <w:jc w:val="center"/>
        <w:rPr>
          <w:rStyle w:val="Strong"/>
          <w:rFonts w:ascii="Calibri" w:hAnsi="Calibri"/>
          <w:sz w:val="18"/>
          <w:szCs w:val="18"/>
        </w:rPr>
      </w:pPr>
    </w:p>
    <w:p w14:paraId="04717776" w14:textId="10008A17" w:rsidR="001C62E7" w:rsidRDefault="001C62E7" w:rsidP="008360D3">
      <w:pPr>
        <w:pStyle w:val="NormalWeb"/>
        <w:spacing w:before="0" w:beforeAutospacing="0" w:after="200" w:afterAutospacing="0"/>
        <w:jc w:val="center"/>
        <w:rPr>
          <w:rStyle w:val="Strong"/>
          <w:rFonts w:ascii="Calibri" w:hAnsi="Calibri"/>
          <w:sz w:val="18"/>
          <w:szCs w:val="18"/>
        </w:rPr>
      </w:pPr>
    </w:p>
    <w:p w14:paraId="7FBE4BE0" w14:textId="77777777" w:rsidR="001C62E7" w:rsidRDefault="001C62E7" w:rsidP="008360D3">
      <w:pPr>
        <w:pStyle w:val="NormalWeb"/>
        <w:spacing w:before="0" w:beforeAutospacing="0" w:after="200" w:afterAutospacing="0"/>
        <w:jc w:val="center"/>
        <w:rPr>
          <w:rStyle w:val="Strong"/>
          <w:rFonts w:ascii="Calibri" w:hAnsi="Calibri"/>
          <w:sz w:val="18"/>
          <w:szCs w:val="18"/>
        </w:rPr>
      </w:pPr>
    </w:p>
    <w:p w14:paraId="76CED8FE" w14:textId="58A78405" w:rsidR="002B76EF" w:rsidRPr="00CE2391" w:rsidRDefault="002B76EF" w:rsidP="008360D3">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14:paraId="78679150"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14:paraId="585E75B5" w14:textId="57C5ACF9" w:rsidR="002B76EF" w:rsidRPr="00CE2391" w:rsidRDefault="002B76EF" w:rsidP="008360D3">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3AD677AC" w14:textId="77777777" w:rsidR="002B76EF" w:rsidRDefault="002B76EF" w:rsidP="008360D3">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50B9CFEF" w14:textId="77777777" w:rsidR="002B76EF" w:rsidRPr="00455D8B" w:rsidRDefault="002B76EF" w:rsidP="008360D3">
      <w:pPr>
        <w:spacing w:line="240" w:lineRule="auto"/>
        <w:jc w:val="center"/>
        <w:rPr>
          <w:b/>
          <w:sz w:val="18"/>
          <w:szCs w:val="18"/>
        </w:rPr>
      </w:pPr>
      <w:r w:rsidRPr="00455D8B">
        <w:rPr>
          <w:b/>
          <w:sz w:val="18"/>
          <w:szCs w:val="18"/>
        </w:rPr>
        <w:t>A Note on Harassment, Discrimination and Sexual Misconduct</w:t>
      </w:r>
    </w:p>
    <w:p w14:paraId="036AE47C" w14:textId="06289281" w:rsidR="002B76EF" w:rsidRPr="00E25552" w:rsidRDefault="002B76EF" w:rsidP="008360D3">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36CC28A9" w14:textId="13E6B141" w:rsidR="002B76EF" w:rsidRPr="00E25552" w:rsidRDefault="002B76EF" w:rsidP="008360D3">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p w14:paraId="4EB63C21" w14:textId="77777777" w:rsidR="009B4FFD" w:rsidRPr="001E7940" w:rsidRDefault="009B4FFD" w:rsidP="008360D3">
      <w:pPr>
        <w:spacing w:line="240" w:lineRule="auto"/>
        <w:rPr>
          <w:rFonts w:cs="Arial"/>
          <w:sz w:val="18"/>
          <w:szCs w:val="18"/>
        </w:rPr>
      </w:pPr>
    </w:p>
    <w:sectPr w:rsidR="009B4FFD" w:rsidRPr="001E7940" w:rsidSect="00571376">
      <w:footerReference w:type="default" r:id="rId12"/>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59D1" w14:textId="77777777" w:rsidR="001F718E" w:rsidRDefault="001F718E" w:rsidP="00C929C7">
      <w:pPr>
        <w:spacing w:after="0" w:line="240" w:lineRule="auto"/>
      </w:pPr>
      <w:r>
        <w:separator/>
      </w:r>
    </w:p>
  </w:endnote>
  <w:endnote w:type="continuationSeparator" w:id="0">
    <w:p w14:paraId="422FA562" w14:textId="77777777" w:rsidR="001F718E" w:rsidRDefault="001F718E"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9CA7" w14:textId="4D94B59A"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882304">
      <w:rPr>
        <w:noProof/>
      </w:rPr>
      <w:t>1</w:t>
    </w:r>
    <w:r>
      <w:fldChar w:fldCharType="end"/>
    </w:r>
    <w:r>
      <w:t xml:space="preserve"> of </w:t>
    </w:r>
    <w:fldSimple w:instr=" NUMPAGES  ">
      <w:r w:rsidR="00882304">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9546" w14:textId="77777777" w:rsidR="001F718E" w:rsidRDefault="001F718E" w:rsidP="00C929C7">
      <w:pPr>
        <w:spacing w:after="0" w:line="240" w:lineRule="auto"/>
      </w:pPr>
      <w:r>
        <w:separator/>
      </w:r>
    </w:p>
  </w:footnote>
  <w:footnote w:type="continuationSeparator" w:id="0">
    <w:p w14:paraId="06EC56FC" w14:textId="77777777" w:rsidR="001F718E" w:rsidRDefault="001F718E"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CB2"/>
    <w:multiLevelType w:val="hybridMultilevel"/>
    <w:tmpl w:val="D286EE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37635"/>
    <w:multiLevelType w:val="hybridMultilevel"/>
    <w:tmpl w:val="25A6DC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56F69E6"/>
    <w:multiLevelType w:val="hybridMultilevel"/>
    <w:tmpl w:val="F4B68C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5132C"/>
    <w:multiLevelType w:val="hybridMultilevel"/>
    <w:tmpl w:val="5734DCEE"/>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D5281"/>
    <w:multiLevelType w:val="hybridMultilevel"/>
    <w:tmpl w:val="4BE636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892106"/>
    <w:multiLevelType w:val="hybridMultilevel"/>
    <w:tmpl w:val="79BC927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35A66555"/>
    <w:multiLevelType w:val="hybridMultilevel"/>
    <w:tmpl w:val="2A5E9F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278E0"/>
    <w:multiLevelType w:val="hybridMultilevel"/>
    <w:tmpl w:val="5EFC4C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2DE0880"/>
    <w:multiLevelType w:val="hybridMultilevel"/>
    <w:tmpl w:val="67DE1AFA"/>
    <w:lvl w:ilvl="0" w:tplc="7206E87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385A12"/>
    <w:multiLevelType w:val="hybridMultilevel"/>
    <w:tmpl w:val="7158D34A"/>
    <w:lvl w:ilvl="0" w:tplc="7206E878">
      <w:start w:val="1"/>
      <w:numFmt w:val="lowerLetter"/>
      <w:lvlText w:val="%1."/>
      <w:lvlJc w:val="left"/>
      <w:pPr>
        <w:ind w:left="1350" w:hanging="360"/>
      </w:pPr>
      <w:rPr>
        <w:rFonts w:hint="default"/>
      </w:rPr>
    </w:lvl>
    <w:lvl w:ilvl="1" w:tplc="5C0481B0">
      <w:start w:val="1"/>
      <w:numFmt w:val="lowerLetter"/>
      <w:lvlText w:val="%2."/>
      <w:lvlJc w:val="left"/>
      <w:pPr>
        <w:ind w:left="2070" w:hanging="360"/>
      </w:pPr>
      <w:rPr>
        <w:rFonts w:asciiTheme="minorHAnsi" w:eastAsia="Calibri" w:hAnsiTheme="minorHAnsi" w:cs="Arial"/>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AB4A58"/>
    <w:multiLevelType w:val="hybridMultilevel"/>
    <w:tmpl w:val="E404F73E"/>
    <w:lvl w:ilvl="0" w:tplc="AD7E2F68">
      <w:start w:val="1"/>
      <w:numFmt w:val="upperLetter"/>
      <w:lvlText w:val="%1."/>
      <w:lvlJc w:val="left"/>
      <w:pPr>
        <w:ind w:left="1080" w:hanging="360"/>
      </w:pPr>
      <w:rPr>
        <w:rFonts w:asciiTheme="minorHAnsi" w:eastAsia="Calibri" w:hAnsiTheme="minorHAnsi" w:cs="Arial"/>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13B2F"/>
    <w:multiLevelType w:val="hybridMultilevel"/>
    <w:tmpl w:val="BB58938C"/>
    <w:lvl w:ilvl="0" w:tplc="E2A215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9D6647"/>
    <w:multiLevelType w:val="hybridMultilevel"/>
    <w:tmpl w:val="FF62FAD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444C7A7C">
      <w:start w:val="1"/>
      <w:numFmt w:val="lowerLetter"/>
      <w:lvlText w:val="%3."/>
      <w:lvlJc w:val="right"/>
      <w:pPr>
        <w:ind w:left="2160" w:hanging="180"/>
      </w:pPr>
      <w:rPr>
        <w:rFonts w:asciiTheme="minorHAnsi" w:eastAsia="Calibri" w:hAnsiTheme="minorHAnsi" w:cs="Arial"/>
      </w:rPr>
    </w:lvl>
    <w:lvl w:ilvl="3" w:tplc="0409000F">
      <w:start w:val="1"/>
      <w:numFmt w:val="decimal"/>
      <w:lvlText w:val="%4."/>
      <w:lvlJc w:val="left"/>
      <w:pPr>
        <w:ind w:left="351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
  </w:num>
  <w:num w:numId="3">
    <w:abstractNumId w:val="3"/>
  </w:num>
  <w:num w:numId="4">
    <w:abstractNumId w:val="29"/>
  </w:num>
  <w:num w:numId="5">
    <w:abstractNumId w:val="18"/>
  </w:num>
  <w:num w:numId="6">
    <w:abstractNumId w:val="11"/>
  </w:num>
  <w:num w:numId="7">
    <w:abstractNumId w:val="14"/>
  </w:num>
  <w:num w:numId="8">
    <w:abstractNumId w:val="28"/>
  </w:num>
  <w:num w:numId="9">
    <w:abstractNumId w:val="10"/>
  </w:num>
  <w:num w:numId="10">
    <w:abstractNumId w:val="32"/>
  </w:num>
  <w:num w:numId="11">
    <w:abstractNumId w:val="13"/>
  </w:num>
  <w:num w:numId="12">
    <w:abstractNumId w:val="30"/>
  </w:num>
  <w:num w:numId="13">
    <w:abstractNumId w:val="12"/>
  </w:num>
  <w:num w:numId="14">
    <w:abstractNumId w:val="1"/>
  </w:num>
  <w:num w:numId="15">
    <w:abstractNumId w:val="9"/>
  </w:num>
  <w:num w:numId="16">
    <w:abstractNumId w:val="8"/>
  </w:num>
  <w:num w:numId="17">
    <w:abstractNumId w:val="7"/>
  </w:num>
  <w:num w:numId="18">
    <w:abstractNumId w:val="22"/>
  </w:num>
  <w:num w:numId="19">
    <w:abstractNumId w:val="16"/>
  </w:num>
  <w:num w:numId="20">
    <w:abstractNumId w:val="31"/>
  </w:num>
  <w:num w:numId="21">
    <w:abstractNumId w:val="27"/>
  </w:num>
  <w:num w:numId="22">
    <w:abstractNumId w:val="4"/>
  </w:num>
  <w:num w:numId="23">
    <w:abstractNumId w:val="20"/>
  </w:num>
  <w:num w:numId="24">
    <w:abstractNumId w:val="26"/>
  </w:num>
  <w:num w:numId="25">
    <w:abstractNumId w:val="34"/>
  </w:num>
  <w:num w:numId="26">
    <w:abstractNumId w:val="23"/>
  </w:num>
  <w:num w:numId="27">
    <w:abstractNumId w:val="24"/>
  </w:num>
  <w:num w:numId="28">
    <w:abstractNumId w:val="17"/>
  </w:num>
  <w:num w:numId="29">
    <w:abstractNumId w:val="33"/>
  </w:num>
  <w:num w:numId="30">
    <w:abstractNumId w:val="19"/>
  </w:num>
  <w:num w:numId="31">
    <w:abstractNumId w:val="15"/>
  </w:num>
  <w:num w:numId="32">
    <w:abstractNumId w:val="0"/>
  </w:num>
  <w:num w:numId="33">
    <w:abstractNumId w:val="6"/>
  </w:num>
  <w:num w:numId="34">
    <w:abstractNumId w:val="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3E30"/>
    <w:rsid w:val="000717DC"/>
    <w:rsid w:val="00085F6E"/>
    <w:rsid w:val="000B1753"/>
    <w:rsid w:val="000C3E50"/>
    <w:rsid w:val="000C5BCB"/>
    <w:rsid w:val="00150F1F"/>
    <w:rsid w:val="00154DA6"/>
    <w:rsid w:val="001567E9"/>
    <w:rsid w:val="001570C3"/>
    <w:rsid w:val="00175FAA"/>
    <w:rsid w:val="00175FC4"/>
    <w:rsid w:val="001B1B29"/>
    <w:rsid w:val="001C62E7"/>
    <w:rsid w:val="001E29ED"/>
    <w:rsid w:val="001F718E"/>
    <w:rsid w:val="00224566"/>
    <w:rsid w:val="00237521"/>
    <w:rsid w:val="00242C9D"/>
    <w:rsid w:val="002561E8"/>
    <w:rsid w:val="00286A04"/>
    <w:rsid w:val="002B5EAC"/>
    <w:rsid w:val="002B76EF"/>
    <w:rsid w:val="00312514"/>
    <w:rsid w:val="00323870"/>
    <w:rsid w:val="00323E3F"/>
    <w:rsid w:val="00332151"/>
    <w:rsid w:val="0033228F"/>
    <w:rsid w:val="0034054B"/>
    <w:rsid w:val="00340B27"/>
    <w:rsid w:val="003A0240"/>
    <w:rsid w:val="003B05E5"/>
    <w:rsid w:val="003C5B0B"/>
    <w:rsid w:val="003D6127"/>
    <w:rsid w:val="0041724C"/>
    <w:rsid w:val="00430621"/>
    <w:rsid w:val="00451D19"/>
    <w:rsid w:val="00465DC9"/>
    <w:rsid w:val="00470C08"/>
    <w:rsid w:val="004A3940"/>
    <w:rsid w:val="004D1528"/>
    <w:rsid w:val="004E07B7"/>
    <w:rsid w:val="00507976"/>
    <w:rsid w:val="00571376"/>
    <w:rsid w:val="005D0C70"/>
    <w:rsid w:val="005E0B89"/>
    <w:rsid w:val="00606EC3"/>
    <w:rsid w:val="00607831"/>
    <w:rsid w:val="00612796"/>
    <w:rsid w:val="0062571C"/>
    <w:rsid w:val="0065639F"/>
    <w:rsid w:val="00681426"/>
    <w:rsid w:val="00691C4E"/>
    <w:rsid w:val="006964B6"/>
    <w:rsid w:val="006B5FAB"/>
    <w:rsid w:val="00700D88"/>
    <w:rsid w:val="00705A63"/>
    <w:rsid w:val="00707D2E"/>
    <w:rsid w:val="00715349"/>
    <w:rsid w:val="0072564A"/>
    <w:rsid w:val="00755749"/>
    <w:rsid w:val="00756040"/>
    <w:rsid w:val="00761222"/>
    <w:rsid w:val="007A7BA8"/>
    <w:rsid w:val="007C3951"/>
    <w:rsid w:val="007C49A1"/>
    <w:rsid w:val="007D4BA8"/>
    <w:rsid w:val="007E367F"/>
    <w:rsid w:val="007E4B33"/>
    <w:rsid w:val="007F4199"/>
    <w:rsid w:val="0080161B"/>
    <w:rsid w:val="008313BF"/>
    <w:rsid w:val="008360D3"/>
    <w:rsid w:val="00847DC6"/>
    <w:rsid w:val="00873E47"/>
    <w:rsid w:val="008763B6"/>
    <w:rsid w:val="00882304"/>
    <w:rsid w:val="008918BD"/>
    <w:rsid w:val="008A72F7"/>
    <w:rsid w:val="008B3EBE"/>
    <w:rsid w:val="008B6F19"/>
    <w:rsid w:val="008C3E55"/>
    <w:rsid w:val="008D7294"/>
    <w:rsid w:val="008E53E9"/>
    <w:rsid w:val="008F41CB"/>
    <w:rsid w:val="00900E12"/>
    <w:rsid w:val="00936D79"/>
    <w:rsid w:val="00950B0E"/>
    <w:rsid w:val="0097572B"/>
    <w:rsid w:val="009A556F"/>
    <w:rsid w:val="009B4FFD"/>
    <w:rsid w:val="009D1156"/>
    <w:rsid w:val="009D32A1"/>
    <w:rsid w:val="009D6A04"/>
    <w:rsid w:val="00A070E1"/>
    <w:rsid w:val="00A37556"/>
    <w:rsid w:val="00A57B63"/>
    <w:rsid w:val="00A91358"/>
    <w:rsid w:val="00AD7B63"/>
    <w:rsid w:val="00AE5DC3"/>
    <w:rsid w:val="00B0352C"/>
    <w:rsid w:val="00B039F4"/>
    <w:rsid w:val="00B22EA5"/>
    <w:rsid w:val="00B65F3E"/>
    <w:rsid w:val="00B71E59"/>
    <w:rsid w:val="00BB0C09"/>
    <w:rsid w:val="00BF3876"/>
    <w:rsid w:val="00BF7D43"/>
    <w:rsid w:val="00C123D6"/>
    <w:rsid w:val="00C154AF"/>
    <w:rsid w:val="00C628EB"/>
    <w:rsid w:val="00C929C7"/>
    <w:rsid w:val="00CA7142"/>
    <w:rsid w:val="00CE2391"/>
    <w:rsid w:val="00CE600C"/>
    <w:rsid w:val="00D42DA1"/>
    <w:rsid w:val="00D55DFB"/>
    <w:rsid w:val="00D72409"/>
    <w:rsid w:val="00D7468D"/>
    <w:rsid w:val="00D77909"/>
    <w:rsid w:val="00DB2F70"/>
    <w:rsid w:val="00E04B6F"/>
    <w:rsid w:val="00E86C30"/>
    <w:rsid w:val="00E945A7"/>
    <w:rsid w:val="00EA036F"/>
    <w:rsid w:val="00F053EB"/>
    <w:rsid w:val="00F05845"/>
    <w:rsid w:val="00F319D7"/>
    <w:rsid w:val="00F37AE6"/>
    <w:rsid w:val="00F47C7C"/>
    <w:rsid w:val="00F67C49"/>
    <w:rsid w:val="00F808A7"/>
    <w:rsid w:val="00FC1CC0"/>
    <w:rsid w:val="00FF36D7"/>
    <w:rsid w:val="143DFB75"/>
    <w:rsid w:val="1D8035A5"/>
    <w:rsid w:val="30A9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1427116441">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C86C9-6593-4590-B59D-EE380B8B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6160</Characters>
  <Application>Microsoft Office Word</Application>
  <DocSecurity>0</DocSecurity>
  <Lines>51</Lines>
  <Paragraphs>14</Paragraphs>
  <ScaleCrop>false</ScaleCrop>
  <Company>Hewlett-PackarCompany</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Syllabus_Template</dc:title>
  <dc:creator>eshaw@highlandcc.edu</dc:creator>
  <cp:lastModifiedBy>Bethanie Odell</cp:lastModifiedBy>
  <cp:revision>4</cp:revision>
  <cp:lastPrinted>2018-01-10T03:07:00Z</cp:lastPrinted>
  <dcterms:created xsi:type="dcterms:W3CDTF">2025-08-28T18:14:00Z</dcterms:created>
  <dcterms:modified xsi:type="dcterms:W3CDTF">2025-09-18T19:08:00Z</dcterms:modified>
</cp:coreProperties>
</file>