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14AE169E" w14:textId="01149448" w:rsidR="00E04B6F" w:rsidRPr="00E04B6F" w:rsidRDefault="00A45969" w:rsidP="008360D3">
      <w:pPr>
        <w:spacing w:after="0" w:line="240" w:lineRule="auto"/>
        <w:jc w:val="right"/>
      </w:pPr>
      <w:r>
        <w:t>NUR23</w:t>
      </w:r>
      <w:r w:rsidR="002212FA">
        <w:t>6</w:t>
      </w:r>
      <w:r>
        <w:t xml:space="preserve"> Advanced Mental Health Nursing</w:t>
      </w:r>
      <w:r w:rsidR="002212FA">
        <w:t xml:space="preserve"> Clinical</w:t>
      </w:r>
    </w:p>
    <w:p w14:paraId="644FF385" w14:textId="3A669CCD" w:rsidR="007D61EF" w:rsidRDefault="002212FA" w:rsidP="008360D3">
      <w:pPr>
        <w:spacing w:after="0" w:line="240" w:lineRule="auto"/>
        <w:jc w:val="right"/>
      </w:pPr>
      <w:r>
        <w:t>1</w:t>
      </w:r>
      <w:r w:rsidR="00A45969">
        <w:t xml:space="preserve"> Credit Hours </w:t>
      </w:r>
      <w:r w:rsidR="003B20B4">
        <w:t>(</w:t>
      </w:r>
      <w:r w:rsidR="00A45969">
        <w:t>1 Clinical)</w:t>
      </w:r>
      <w:r w:rsidR="007D61EF">
        <w:t xml:space="preserve"> </w:t>
      </w:r>
    </w:p>
    <w:p w14:paraId="722D02BE" w14:textId="7761AACF" w:rsidR="0018240A" w:rsidRDefault="005A7589" w:rsidP="008360D3">
      <w:pPr>
        <w:spacing w:after="0" w:line="240" w:lineRule="auto"/>
        <w:jc w:val="right"/>
      </w:pPr>
      <w:r>
        <w:t>4</w:t>
      </w:r>
      <w:r w:rsidR="0018240A">
        <w:t>5 hours Clinical</w:t>
      </w:r>
      <w:r w:rsidR="007D61EF">
        <w:t xml:space="preserve"> </w:t>
      </w:r>
    </w:p>
    <w:p w14:paraId="0A91191D" w14:textId="21483B9A" w:rsidR="00E04B6F" w:rsidRPr="00E04B6F" w:rsidRDefault="00E04B6F" w:rsidP="008360D3">
      <w:pPr>
        <w:spacing w:after="0" w:line="240" w:lineRule="auto"/>
        <w:jc w:val="right"/>
        <w:rPr>
          <w:color w:val="000000" w:themeColor="text1"/>
        </w:rPr>
      </w:pPr>
      <w:r w:rsidRPr="00E04B6F">
        <w:t>Prerequ</w:t>
      </w:r>
      <w:r w:rsidR="00A45969">
        <w:t>isites: Admission to the LPN to RN Completion Program</w:t>
      </w:r>
    </w:p>
    <w:p w14:paraId="69B1944C" w14:textId="410D9E04" w:rsidR="00571376" w:rsidRPr="00D33100" w:rsidRDefault="00571376" w:rsidP="008360D3">
      <w:pPr>
        <w:spacing w:after="320" w:line="240" w:lineRule="auto"/>
        <w:jc w:val="right"/>
        <w:rPr>
          <w:color w:val="000000" w:themeColor="text1"/>
        </w:rPr>
      </w:pPr>
      <w:r w:rsidRPr="00E04B6F">
        <w:t xml:space="preserve">Revision Date: </w:t>
      </w:r>
      <w:r w:rsidR="009A2141">
        <w:t>8</w:t>
      </w:r>
      <w:r w:rsidR="006764B1">
        <w:t>/</w:t>
      </w:r>
      <w:r w:rsidR="009A2141">
        <w:t>28</w:t>
      </w:r>
      <w:r w:rsidR="006764B1">
        <w:t>/202</w:t>
      </w:r>
      <w:r w:rsidR="009A2141">
        <w:t>5</w:t>
      </w:r>
    </w:p>
    <w:p w14:paraId="5E798813" w14:textId="4163D9B1" w:rsidR="00E04B6F" w:rsidRDefault="00E04B6F" w:rsidP="00F75FDA">
      <w:pPr>
        <w:spacing w:after="0" w:line="240" w:lineRule="auto"/>
        <w:rPr>
          <w:b/>
          <w:color w:val="365F91" w:themeColor="accent1" w:themeShade="BF"/>
          <w:sz w:val="28"/>
          <w:szCs w:val="28"/>
        </w:rPr>
      </w:pPr>
      <w:r w:rsidRPr="000C3E50">
        <w:rPr>
          <w:b/>
          <w:color w:val="365F91" w:themeColor="accent1" w:themeShade="BF"/>
          <w:sz w:val="28"/>
          <w:szCs w:val="28"/>
        </w:rPr>
        <w:t>Department:</w:t>
      </w:r>
    </w:p>
    <w:p w14:paraId="2EA3342B" w14:textId="77777777" w:rsidR="00F75FDA" w:rsidRPr="000C3E50" w:rsidRDefault="00F75FDA" w:rsidP="00F75FDA">
      <w:pPr>
        <w:spacing w:after="0" w:line="240" w:lineRule="auto"/>
        <w:rPr>
          <w:color w:val="365F91" w:themeColor="accent1" w:themeShade="BF"/>
          <w:sz w:val="28"/>
          <w:szCs w:val="28"/>
        </w:rPr>
      </w:pPr>
    </w:p>
    <w:p w14:paraId="518D294C" w14:textId="445602F0" w:rsidR="00516347" w:rsidRDefault="00516347" w:rsidP="00516347">
      <w:pPr>
        <w:spacing w:after="0" w:line="240" w:lineRule="auto"/>
        <w:ind w:firstLine="720"/>
        <w:rPr>
          <w:rFonts w:asciiTheme="minorHAnsi" w:hAnsiTheme="minorHAnsi"/>
          <w:color w:val="000000"/>
        </w:rPr>
      </w:pPr>
      <w:r w:rsidRPr="00B85607">
        <w:rPr>
          <w:rFonts w:asciiTheme="minorHAnsi" w:hAnsiTheme="minorHAnsi"/>
          <w:color w:val="000000"/>
        </w:rPr>
        <w:t>Nursing: LPN to RN Completion Program</w:t>
      </w:r>
    </w:p>
    <w:p w14:paraId="32BB8C9A" w14:textId="77777777" w:rsidR="00516347" w:rsidRPr="00B85607" w:rsidRDefault="00516347" w:rsidP="00516347">
      <w:pPr>
        <w:spacing w:after="0" w:line="240" w:lineRule="auto"/>
        <w:ind w:firstLine="720"/>
        <w:rPr>
          <w:rFonts w:asciiTheme="minorHAnsi" w:hAnsiTheme="minorHAnsi"/>
          <w:color w:val="000000"/>
        </w:rPr>
      </w:pPr>
    </w:p>
    <w:p w14:paraId="27A8E852" w14:textId="41D37BEC" w:rsidR="00E04B6F" w:rsidRDefault="00E04B6F" w:rsidP="00F75FDA">
      <w:pPr>
        <w:spacing w:after="0" w:line="240" w:lineRule="auto"/>
        <w:rPr>
          <w:b/>
          <w:color w:val="365F91" w:themeColor="accent1" w:themeShade="BF"/>
          <w:sz w:val="28"/>
          <w:szCs w:val="28"/>
        </w:rPr>
      </w:pPr>
      <w:r w:rsidRPr="000C3E50">
        <w:rPr>
          <w:b/>
          <w:color w:val="365F91" w:themeColor="accent1" w:themeShade="BF"/>
          <w:sz w:val="28"/>
          <w:szCs w:val="28"/>
        </w:rPr>
        <w:t>Course Description:</w:t>
      </w:r>
    </w:p>
    <w:p w14:paraId="6945D556" w14:textId="77777777" w:rsidR="00F75FDA" w:rsidRPr="000C3E50" w:rsidRDefault="00F75FDA" w:rsidP="00F75FDA">
      <w:pPr>
        <w:spacing w:after="0" w:line="240" w:lineRule="auto"/>
        <w:rPr>
          <w:b/>
          <w:color w:val="365F91" w:themeColor="accent1" w:themeShade="BF"/>
          <w:sz w:val="28"/>
          <w:szCs w:val="28"/>
        </w:rPr>
      </w:pPr>
    </w:p>
    <w:p w14:paraId="46E3CFD7" w14:textId="481D9B47" w:rsidR="00516347" w:rsidRDefault="00516347" w:rsidP="007277B1">
      <w:pPr>
        <w:widowControl w:val="0"/>
        <w:autoSpaceDE w:val="0"/>
        <w:autoSpaceDN w:val="0"/>
        <w:adjustRightInd w:val="0"/>
        <w:spacing w:after="0" w:line="240" w:lineRule="auto"/>
        <w:ind w:left="720"/>
        <w:rPr>
          <w:rFonts w:asciiTheme="minorHAnsi" w:hAnsiTheme="minorHAnsi" w:cs="Arial"/>
        </w:rPr>
      </w:pPr>
      <w:r w:rsidRPr="00B85607">
        <w:rPr>
          <w:rFonts w:asciiTheme="minorHAnsi" w:hAnsiTheme="minorHAnsi" w:cs="Arial"/>
        </w:rPr>
        <w:t xml:space="preserve">Clinical experiences provide the </w:t>
      </w:r>
      <w:r w:rsidR="003A2854" w:rsidRPr="00B85607">
        <w:rPr>
          <w:rFonts w:asciiTheme="minorHAnsi" w:hAnsiTheme="minorHAnsi" w:cs="Arial"/>
        </w:rPr>
        <w:t>student with</w:t>
      </w:r>
      <w:r w:rsidRPr="00B85607">
        <w:rPr>
          <w:rFonts w:asciiTheme="minorHAnsi" w:hAnsiTheme="minorHAnsi" w:cs="Arial"/>
        </w:rPr>
        <w:t xml:space="preserve"> an opportunity to apply theoretical concepts and implement safe</w:t>
      </w:r>
      <w:r>
        <w:rPr>
          <w:rFonts w:asciiTheme="minorHAnsi" w:hAnsiTheme="minorHAnsi" w:cs="Arial"/>
        </w:rPr>
        <w:t xml:space="preserve"> </w:t>
      </w:r>
      <w:r w:rsidRPr="009A0F0E">
        <w:rPr>
          <w:rFonts w:asciiTheme="minorHAnsi" w:hAnsiTheme="minorHAnsi" w:cs="Arial"/>
        </w:rPr>
        <w:t>client</w:t>
      </w:r>
      <w:r>
        <w:rPr>
          <w:rFonts w:asciiTheme="minorHAnsi" w:hAnsiTheme="minorHAnsi" w:cs="Arial"/>
          <w:color w:val="FF0000"/>
        </w:rPr>
        <w:t xml:space="preserve"> </w:t>
      </w:r>
      <w:r w:rsidRPr="00B85607">
        <w:rPr>
          <w:rFonts w:asciiTheme="minorHAnsi" w:hAnsiTheme="minorHAnsi" w:cs="Arial"/>
        </w:rPr>
        <w:t>care in selected</w:t>
      </w:r>
      <w:r>
        <w:rPr>
          <w:rFonts w:asciiTheme="minorHAnsi" w:hAnsiTheme="minorHAnsi" w:cs="Arial"/>
        </w:rPr>
        <w:t xml:space="preserve"> </w:t>
      </w:r>
      <w:r w:rsidRPr="009A0F0E">
        <w:rPr>
          <w:rFonts w:asciiTheme="minorHAnsi" w:hAnsiTheme="minorHAnsi" w:cs="Arial"/>
        </w:rPr>
        <w:t>care</w:t>
      </w:r>
      <w:r>
        <w:rPr>
          <w:rFonts w:asciiTheme="minorHAnsi" w:hAnsiTheme="minorHAnsi" w:cs="Arial"/>
          <w:color w:val="FF0000"/>
        </w:rPr>
        <w:t xml:space="preserve"> </w:t>
      </w:r>
      <w:r w:rsidRPr="00B85607">
        <w:rPr>
          <w:rFonts w:asciiTheme="minorHAnsi" w:hAnsiTheme="minorHAnsi" w:cs="Arial"/>
        </w:rPr>
        <w:t>settings.</w:t>
      </w:r>
    </w:p>
    <w:p w14:paraId="3EBA167E" w14:textId="77777777" w:rsidR="007277B1" w:rsidRPr="007277B1" w:rsidRDefault="007277B1" w:rsidP="007277B1">
      <w:pPr>
        <w:widowControl w:val="0"/>
        <w:autoSpaceDE w:val="0"/>
        <w:autoSpaceDN w:val="0"/>
        <w:adjustRightInd w:val="0"/>
        <w:spacing w:after="0" w:line="240" w:lineRule="auto"/>
        <w:ind w:left="720"/>
        <w:rPr>
          <w:rFonts w:asciiTheme="minorHAnsi" w:hAnsiTheme="minorHAnsi" w:cs="Arial"/>
        </w:rPr>
      </w:pPr>
    </w:p>
    <w:p w14:paraId="1228F865" w14:textId="77777777" w:rsidR="00137C6A" w:rsidRDefault="00E04B6F" w:rsidP="00137C6A">
      <w:pPr>
        <w:spacing w:line="240" w:lineRule="auto"/>
        <w:rPr>
          <w:color w:val="365F91" w:themeColor="accent1" w:themeShade="BF"/>
          <w:sz w:val="28"/>
          <w:szCs w:val="28"/>
        </w:rPr>
      </w:pPr>
      <w:r w:rsidRPr="000C3E50">
        <w:rPr>
          <w:b/>
          <w:color w:val="365F91" w:themeColor="accent1" w:themeShade="BF"/>
          <w:sz w:val="28"/>
          <w:szCs w:val="28"/>
        </w:rPr>
        <w:t>Course Competencies:</w:t>
      </w:r>
    </w:p>
    <w:p w14:paraId="55B0DAB9" w14:textId="3D671063" w:rsidR="00E04B6F" w:rsidRPr="00137C6A" w:rsidRDefault="00137C6A" w:rsidP="00137C6A">
      <w:pPr>
        <w:spacing w:after="0" w:line="240" w:lineRule="auto"/>
        <w:rPr>
          <w:color w:val="365F91" w:themeColor="accent1" w:themeShade="BF"/>
          <w:sz w:val="28"/>
          <w:szCs w:val="28"/>
        </w:rPr>
      </w:pPr>
      <w:r>
        <w:rPr>
          <w:color w:val="365F91" w:themeColor="accent1" w:themeShade="BF"/>
          <w:sz w:val="28"/>
          <w:szCs w:val="28"/>
        </w:rPr>
        <w:t xml:space="preserve">      </w:t>
      </w:r>
      <w:r w:rsidR="003271B9">
        <w:rPr>
          <w:color w:val="365F91" w:themeColor="accent1" w:themeShade="BF"/>
          <w:sz w:val="28"/>
          <w:szCs w:val="28"/>
        </w:rPr>
        <w:t xml:space="preserve">      </w:t>
      </w:r>
      <w:r w:rsidR="00E04B6F" w:rsidRPr="00606EC3">
        <w:rPr>
          <w:rFonts w:cs="Calibri"/>
          <w:color w:val="000000"/>
        </w:rPr>
        <w:t xml:space="preserve">Upon completion of the course, the student should be able to: </w:t>
      </w:r>
    </w:p>
    <w:p w14:paraId="7CC3D5C0" w14:textId="77777777" w:rsidR="00E04B6F" w:rsidRPr="00606EC3" w:rsidRDefault="00E04B6F" w:rsidP="00137C6A">
      <w:pPr>
        <w:autoSpaceDE w:val="0"/>
        <w:autoSpaceDN w:val="0"/>
        <w:adjustRightInd w:val="0"/>
        <w:spacing w:after="0" w:line="240" w:lineRule="auto"/>
        <w:ind w:left="720" w:firstLine="720"/>
        <w:rPr>
          <w:rFonts w:cs="Calibri"/>
          <w:color w:val="000000"/>
        </w:rPr>
      </w:pPr>
    </w:p>
    <w:p w14:paraId="698A2B5D" w14:textId="77777777" w:rsidR="00516347" w:rsidRPr="0096141D"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Apply the nursing process to management of care for clients with mental health disorders</w:t>
      </w:r>
      <w:r>
        <w:rPr>
          <w:rFonts w:asciiTheme="minorHAnsi" w:hAnsiTheme="minorHAnsi" w:cs="Arial"/>
        </w:rPr>
        <w:t>.</w:t>
      </w:r>
    </w:p>
    <w:p w14:paraId="74AE7270" w14:textId="77777777" w:rsidR="00516347" w:rsidRPr="000E5CAE"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Integrate clinical decision making when planning care for clients with mental health disorders.</w:t>
      </w:r>
    </w:p>
    <w:p w14:paraId="636922DA" w14:textId="77E60E88" w:rsidR="00516347"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96141D">
        <w:rPr>
          <w:rFonts w:asciiTheme="minorHAnsi" w:hAnsiTheme="minorHAnsi" w:cs="Arial"/>
        </w:rPr>
        <w:t xml:space="preserve">Apply knowledge of pharmacology, psychopathology, nutrition, </w:t>
      </w:r>
      <w:r w:rsidR="005A4D79">
        <w:rPr>
          <w:rFonts w:asciiTheme="minorHAnsi" w:hAnsiTheme="minorHAnsi" w:cs="Arial"/>
        </w:rPr>
        <w:t xml:space="preserve">diversity, equity, inclusion, </w:t>
      </w:r>
      <w:r w:rsidRPr="0096141D">
        <w:rPr>
          <w:rFonts w:asciiTheme="minorHAnsi" w:hAnsiTheme="minorHAnsi" w:cs="Arial"/>
        </w:rPr>
        <w:t>and established evidence-based practices in the provision of care for</w:t>
      </w:r>
      <w:r>
        <w:rPr>
          <w:rFonts w:asciiTheme="minorHAnsi" w:hAnsiTheme="minorHAnsi" w:cs="Arial"/>
        </w:rPr>
        <w:t xml:space="preserve"> clients</w:t>
      </w:r>
      <w:r w:rsidRPr="000E5CAE">
        <w:rPr>
          <w:rFonts w:asciiTheme="minorHAnsi" w:hAnsiTheme="minorHAnsi" w:cs="Arial"/>
        </w:rPr>
        <w:t xml:space="preserve"> </w:t>
      </w:r>
      <w:r w:rsidRPr="0096141D">
        <w:rPr>
          <w:rFonts w:asciiTheme="minorHAnsi" w:hAnsiTheme="minorHAnsi" w:cs="Arial"/>
        </w:rPr>
        <w:t>with mental health disorders.</w:t>
      </w:r>
    </w:p>
    <w:p w14:paraId="536B0240" w14:textId="77777777" w:rsidR="00516347" w:rsidRPr="000E5CAE"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Differentiate between therapeutic and non-therapeutic communication techniques.</w:t>
      </w:r>
    </w:p>
    <w:p w14:paraId="4B423128" w14:textId="77777777" w:rsidR="00516347" w:rsidRPr="000E5CAE"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Develop professional relationships with members of the healthcare team that foster collegiality and collaboration.</w:t>
      </w:r>
    </w:p>
    <w:p w14:paraId="5B966B61" w14:textId="77777777" w:rsidR="002F582C"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Pr>
          <w:rFonts w:asciiTheme="minorHAnsi" w:hAnsiTheme="minorHAnsi" w:cs="Arial"/>
        </w:rPr>
        <w:t xml:space="preserve"> </w:t>
      </w:r>
      <w:r w:rsidRPr="000E5CAE">
        <w:rPr>
          <w:rFonts w:asciiTheme="minorHAnsi" w:hAnsiTheme="minorHAnsi" w:cs="Arial"/>
        </w:rPr>
        <w:t xml:space="preserve">Implement strategies, including client/family education, that promote wellness and safety for clients, self, and others.  </w:t>
      </w:r>
    </w:p>
    <w:p w14:paraId="4408DE14" w14:textId="02A6FF22" w:rsidR="00516347" w:rsidRPr="002F582C"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2F582C">
        <w:rPr>
          <w:rFonts w:asciiTheme="minorHAnsi" w:hAnsiTheme="minorHAnsi" w:cs="Arial"/>
        </w:rPr>
        <w:t xml:space="preserve">Adhere to ethical, legal and professional standards. </w:t>
      </w:r>
    </w:p>
    <w:p w14:paraId="234E5CFE" w14:textId="77777777" w:rsidR="00E04B6F" w:rsidRDefault="00E04B6F" w:rsidP="007277B1">
      <w:pPr>
        <w:autoSpaceDE w:val="0"/>
        <w:autoSpaceDN w:val="0"/>
        <w:adjustRightInd w:val="0"/>
        <w:spacing w:after="0" w:line="240" w:lineRule="auto"/>
        <w:ind w:left="720"/>
        <w:rPr>
          <w:color w:val="000000"/>
        </w:rPr>
      </w:pPr>
    </w:p>
    <w:p w14:paraId="10523200" w14:textId="02DA7EDD" w:rsidR="00E04B6F" w:rsidRDefault="00E04B6F" w:rsidP="008360D3">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08783C1F" w14:textId="4570FC47" w:rsidR="00F01E75" w:rsidRPr="005F7504" w:rsidRDefault="00F01E75" w:rsidP="005F7504">
      <w:pPr>
        <w:pStyle w:val="ListParagraph"/>
        <w:widowControl w:val="0"/>
        <w:numPr>
          <w:ilvl w:val="0"/>
          <w:numId w:val="44"/>
        </w:numPr>
        <w:autoSpaceDE w:val="0"/>
        <w:autoSpaceDN w:val="0"/>
        <w:adjustRightInd w:val="0"/>
        <w:spacing w:after="0" w:line="240" w:lineRule="auto"/>
        <w:rPr>
          <w:rFonts w:asciiTheme="minorHAnsi" w:hAnsiTheme="minorHAnsi" w:cs="Arial"/>
        </w:rPr>
      </w:pPr>
      <w:r w:rsidRPr="005F7504">
        <w:rPr>
          <w:rFonts w:asciiTheme="minorHAnsi" w:hAnsiTheme="minorHAnsi" w:cs="Arial"/>
        </w:rPr>
        <w:t>Clinical Experience</w:t>
      </w:r>
    </w:p>
    <w:p w14:paraId="07A7178E" w14:textId="62895531" w:rsidR="00F01E75" w:rsidRPr="002F6979" w:rsidRDefault="00F01E75"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Pr>
          <w:rFonts w:asciiTheme="minorHAnsi" w:hAnsiTheme="minorHAnsi" w:cs="Arial"/>
        </w:rPr>
        <w:t xml:space="preserve">Evaluate mental health </w:t>
      </w:r>
      <w:r w:rsidRPr="002F6979">
        <w:rPr>
          <w:rFonts w:asciiTheme="minorHAnsi" w:hAnsiTheme="minorHAnsi" w:cs="Arial"/>
        </w:rPr>
        <w:t>nursing care</w:t>
      </w:r>
      <w:r>
        <w:rPr>
          <w:rFonts w:asciiTheme="minorHAnsi" w:hAnsiTheme="minorHAnsi" w:cs="Arial"/>
        </w:rPr>
        <w:t xml:space="preserve"> provided </w:t>
      </w:r>
      <w:r w:rsidRPr="002F6979">
        <w:rPr>
          <w:rFonts w:asciiTheme="minorHAnsi" w:hAnsiTheme="minorHAnsi" w:cs="Arial"/>
        </w:rPr>
        <w:t xml:space="preserve">to </w:t>
      </w:r>
      <w:r>
        <w:rPr>
          <w:rFonts w:asciiTheme="minorHAnsi" w:hAnsiTheme="minorHAnsi" w:cs="Arial"/>
        </w:rPr>
        <w:t xml:space="preserve">diverse </w:t>
      </w:r>
      <w:r w:rsidRPr="001C4945">
        <w:rPr>
          <w:rFonts w:asciiTheme="minorHAnsi" w:hAnsiTheme="minorHAnsi" w:cs="Arial"/>
        </w:rPr>
        <w:t>clients</w:t>
      </w:r>
      <w:r>
        <w:rPr>
          <w:rFonts w:asciiTheme="minorHAnsi" w:hAnsiTheme="minorHAnsi" w:cs="Arial"/>
          <w:color w:val="FF0000"/>
        </w:rPr>
        <w:t xml:space="preserve"> </w:t>
      </w:r>
      <w:r>
        <w:rPr>
          <w:rFonts w:asciiTheme="minorHAnsi" w:hAnsiTheme="minorHAnsi" w:cs="Arial"/>
        </w:rPr>
        <w:t xml:space="preserve">and </w:t>
      </w:r>
      <w:r w:rsidRPr="002F6979">
        <w:rPr>
          <w:rFonts w:asciiTheme="minorHAnsi" w:hAnsiTheme="minorHAnsi" w:cs="Arial"/>
        </w:rPr>
        <w:t xml:space="preserve">families </w:t>
      </w:r>
      <w:r>
        <w:rPr>
          <w:rFonts w:asciiTheme="minorHAnsi" w:hAnsiTheme="minorHAnsi" w:cs="Arial"/>
        </w:rPr>
        <w:t xml:space="preserve">to determine if the care is  </w:t>
      </w:r>
      <w:r w:rsidRPr="002F6979">
        <w:rPr>
          <w:rFonts w:asciiTheme="minorHAnsi" w:hAnsiTheme="minorHAnsi" w:cs="Arial"/>
        </w:rPr>
        <w:t xml:space="preserve">compassionate, age and culturally appropriate and based on a </w:t>
      </w:r>
      <w:r w:rsidRPr="001C4945">
        <w:rPr>
          <w:rFonts w:asciiTheme="minorHAnsi" w:hAnsiTheme="minorHAnsi" w:cs="Arial"/>
        </w:rPr>
        <w:t>client’s</w:t>
      </w:r>
      <w:r>
        <w:rPr>
          <w:rFonts w:asciiTheme="minorHAnsi" w:hAnsiTheme="minorHAnsi" w:cs="Arial"/>
          <w:color w:val="FF0000"/>
        </w:rPr>
        <w:t xml:space="preserve"> </w:t>
      </w:r>
      <w:r w:rsidRPr="002F6979">
        <w:rPr>
          <w:rFonts w:asciiTheme="minorHAnsi" w:hAnsiTheme="minorHAnsi" w:cs="Arial"/>
        </w:rPr>
        <w:t>preferences, values and needs</w:t>
      </w:r>
    </w:p>
    <w:p w14:paraId="303F4F18" w14:textId="5BFF6797" w:rsidR="00F01E75" w:rsidRDefault="00F01E75"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FE739D">
        <w:rPr>
          <w:rFonts w:asciiTheme="minorHAnsi" w:hAnsiTheme="minorHAnsi" w:cs="Arial"/>
        </w:rPr>
        <w:t>Use the nursing process to guide the delivery of</w:t>
      </w:r>
      <w:r>
        <w:rPr>
          <w:rFonts w:asciiTheme="minorHAnsi" w:hAnsiTheme="minorHAnsi" w:cs="Arial"/>
          <w:color w:val="FF0000"/>
        </w:rPr>
        <w:t xml:space="preserve"> </w:t>
      </w:r>
      <w:r w:rsidRPr="001C4945">
        <w:rPr>
          <w:rFonts w:asciiTheme="minorHAnsi" w:hAnsiTheme="minorHAnsi" w:cs="Arial"/>
        </w:rPr>
        <w:t>client</w:t>
      </w:r>
      <w:r>
        <w:rPr>
          <w:rFonts w:asciiTheme="minorHAnsi" w:hAnsiTheme="minorHAnsi" w:cs="Arial"/>
          <w:color w:val="FF0000"/>
        </w:rPr>
        <w:t xml:space="preserve"> </w:t>
      </w:r>
      <w:r w:rsidRPr="00FE739D">
        <w:rPr>
          <w:rFonts w:asciiTheme="minorHAnsi" w:hAnsiTheme="minorHAnsi" w:cs="Arial"/>
        </w:rPr>
        <w:t>care to achieve optimal outcomes</w:t>
      </w:r>
    </w:p>
    <w:p w14:paraId="703604CA" w14:textId="24020DDD" w:rsidR="00B4431A" w:rsidRPr="00FE739D" w:rsidRDefault="00B4431A"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Pr>
          <w:rFonts w:asciiTheme="minorHAnsi" w:hAnsiTheme="minorHAnsi" w:cs="Arial"/>
        </w:rPr>
        <w:t>Perform focused mental health assessments.</w:t>
      </w:r>
    </w:p>
    <w:p w14:paraId="07CA2184" w14:textId="77777777" w:rsidR="00F01E75" w:rsidRDefault="00F01E75"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FE739D">
        <w:rPr>
          <w:rFonts w:asciiTheme="minorHAnsi" w:hAnsiTheme="minorHAnsi" w:cs="Arial"/>
        </w:rPr>
        <w:t xml:space="preserve">Use clinical decision making when providing mental health nursing care. </w:t>
      </w:r>
    </w:p>
    <w:p w14:paraId="7074779A" w14:textId="77777777" w:rsidR="00F01E75" w:rsidRPr="00FE739D" w:rsidRDefault="00F01E75"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FE739D">
        <w:rPr>
          <w:rFonts w:asciiTheme="minorHAnsi" w:hAnsiTheme="minorHAnsi" w:cs="Arial"/>
        </w:rPr>
        <w:t xml:space="preserve">Advocate for </w:t>
      </w:r>
      <w:r w:rsidRPr="000B43AD">
        <w:rPr>
          <w:rFonts w:asciiTheme="minorHAnsi" w:hAnsiTheme="minorHAnsi" w:cs="Arial"/>
        </w:rPr>
        <w:t>clients</w:t>
      </w:r>
      <w:r>
        <w:rPr>
          <w:rFonts w:asciiTheme="minorHAnsi" w:hAnsiTheme="minorHAnsi" w:cs="Arial"/>
          <w:color w:val="FF0000"/>
        </w:rPr>
        <w:t xml:space="preserve"> </w:t>
      </w:r>
      <w:r w:rsidRPr="00FE739D">
        <w:rPr>
          <w:rFonts w:asciiTheme="minorHAnsi" w:hAnsiTheme="minorHAnsi" w:cs="Arial"/>
        </w:rPr>
        <w:t>and families regarding mental health nursing care issues.</w:t>
      </w:r>
    </w:p>
    <w:p w14:paraId="3F1D470E" w14:textId="22AABCFE" w:rsidR="00F01E75" w:rsidRPr="002F6979" w:rsidRDefault="00F01E75"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Pr>
          <w:rFonts w:asciiTheme="minorHAnsi" w:hAnsiTheme="minorHAnsi" w:cs="Arial"/>
        </w:rPr>
        <w:t>Evaluate</w:t>
      </w:r>
      <w:r w:rsidRPr="002F6979">
        <w:rPr>
          <w:rFonts w:asciiTheme="minorHAnsi" w:hAnsiTheme="minorHAnsi" w:cs="Arial"/>
        </w:rPr>
        <w:t xml:space="preserve"> verbal and nonverbal communication.</w:t>
      </w:r>
    </w:p>
    <w:p w14:paraId="43F909A7" w14:textId="77777777" w:rsidR="0012124A" w:rsidRDefault="00F01E75" w:rsidP="0012124A">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 xml:space="preserve">Observe the inter-professional healthcare team in the provision of safe, </w:t>
      </w:r>
      <w:r w:rsidRPr="000B43AD">
        <w:rPr>
          <w:rFonts w:asciiTheme="minorHAnsi" w:hAnsiTheme="minorHAnsi" w:cs="Arial"/>
        </w:rPr>
        <w:t xml:space="preserve">quality </w:t>
      </w:r>
      <w:r w:rsidRPr="000B43AD">
        <w:rPr>
          <w:rFonts w:asciiTheme="minorHAnsi" w:hAnsiTheme="minorHAnsi" w:cs="Arial"/>
        </w:rPr>
        <w:lastRenderedPageBreak/>
        <w:t xml:space="preserve">clients </w:t>
      </w:r>
      <w:r w:rsidRPr="002F6979">
        <w:rPr>
          <w:rFonts w:asciiTheme="minorHAnsi" w:hAnsiTheme="minorHAnsi" w:cs="Arial"/>
        </w:rPr>
        <w:t>-centered mental health care.</w:t>
      </w:r>
    </w:p>
    <w:p w14:paraId="3BF73A8F" w14:textId="0919F5D8" w:rsidR="00B4431A" w:rsidRPr="0012124A" w:rsidRDefault="00B4431A" w:rsidP="0012124A">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12124A">
        <w:rPr>
          <w:rFonts w:asciiTheme="minorHAnsi" w:hAnsiTheme="minorHAnsi" w:cs="Arial"/>
        </w:rPr>
        <w:t>Demonstrate use of evidenced-based practice when making clinical decisions in the provision of client-centered care.</w:t>
      </w:r>
    </w:p>
    <w:p w14:paraId="05FC0B57" w14:textId="77777777" w:rsidR="00F01E75" w:rsidRPr="00D230ED" w:rsidRDefault="00F01E75" w:rsidP="00532877">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 xml:space="preserve">Identify gaps between current </w:t>
      </w:r>
      <w:r w:rsidRPr="00726671">
        <w:rPr>
          <w:rFonts w:asciiTheme="minorHAnsi" w:hAnsiTheme="minorHAnsi" w:cs="Arial"/>
        </w:rPr>
        <w:t>client</w:t>
      </w:r>
      <w:r>
        <w:rPr>
          <w:rFonts w:asciiTheme="minorHAnsi" w:hAnsiTheme="minorHAnsi" w:cs="Arial"/>
          <w:color w:val="FF0000"/>
        </w:rPr>
        <w:t xml:space="preserve"> </w:t>
      </w:r>
      <w:r w:rsidRPr="002F6979">
        <w:rPr>
          <w:rFonts w:asciiTheme="minorHAnsi" w:hAnsiTheme="minorHAnsi" w:cs="Arial"/>
        </w:rPr>
        <w:t xml:space="preserve">outcomes and desired </w:t>
      </w:r>
      <w:r w:rsidRPr="00726671">
        <w:rPr>
          <w:rFonts w:asciiTheme="minorHAnsi" w:hAnsiTheme="minorHAnsi" w:cs="Arial"/>
        </w:rPr>
        <w:t>client</w:t>
      </w:r>
      <w:r w:rsidRPr="002F6979">
        <w:rPr>
          <w:rFonts w:asciiTheme="minorHAnsi" w:hAnsiTheme="minorHAnsi" w:cs="Arial"/>
        </w:rPr>
        <w:t xml:space="preserve"> o</w:t>
      </w:r>
      <w:r>
        <w:rPr>
          <w:rFonts w:asciiTheme="minorHAnsi" w:hAnsiTheme="minorHAnsi" w:cs="Arial"/>
        </w:rPr>
        <w:t xml:space="preserve">utcomes in </w:t>
      </w:r>
      <w:r w:rsidRPr="002F6979">
        <w:rPr>
          <w:rFonts w:asciiTheme="minorHAnsi" w:hAnsiTheme="minorHAnsi" w:cs="Arial"/>
        </w:rPr>
        <w:t>mental health settings</w:t>
      </w:r>
    </w:p>
    <w:p w14:paraId="3EEEC0A8" w14:textId="1E7EC4C3" w:rsidR="00F01E75" w:rsidRPr="005F434A" w:rsidRDefault="00F01E75" w:rsidP="00532877">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Implement strategie</w:t>
      </w:r>
      <w:r>
        <w:rPr>
          <w:rFonts w:asciiTheme="minorHAnsi" w:hAnsiTheme="minorHAnsi" w:cs="Arial"/>
        </w:rPr>
        <w:t xml:space="preserve">s that protect </w:t>
      </w:r>
      <w:r w:rsidR="005F434A">
        <w:rPr>
          <w:rFonts w:asciiTheme="minorHAnsi" w:hAnsiTheme="minorHAnsi" w:cs="Arial"/>
        </w:rPr>
        <w:t>cl</w:t>
      </w:r>
      <w:r w:rsidRPr="0096141D">
        <w:rPr>
          <w:rFonts w:asciiTheme="minorHAnsi" w:hAnsiTheme="minorHAnsi" w:cs="Arial"/>
        </w:rPr>
        <w:t>ient information when p</w:t>
      </w:r>
      <w:r>
        <w:rPr>
          <w:rFonts w:asciiTheme="minorHAnsi" w:hAnsiTheme="minorHAnsi" w:cs="Arial"/>
        </w:rPr>
        <w:t xml:space="preserve">roviding </w:t>
      </w:r>
      <w:r w:rsidRPr="0096141D">
        <w:rPr>
          <w:rFonts w:asciiTheme="minorHAnsi" w:hAnsiTheme="minorHAnsi" w:cs="Arial"/>
        </w:rPr>
        <w:t>care in the mental health setting.</w:t>
      </w:r>
    </w:p>
    <w:p w14:paraId="4980AFB9" w14:textId="77777777" w:rsidR="005F434A" w:rsidRDefault="00F01E75" w:rsidP="00532877">
      <w:pPr>
        <w:pStyle w:val="ListParagraph"/>
        <w:widowControl w:val="0"/>
        <w:numPr>
          <w:ilvl w:val="0"/>
          <w:numId w:val="41"/>
        </w:numPr>
        <w:autoSpaceDE w:val="0"/>
        <w:autoSpaceDN w:val="0"/>
        <w:adjustRightInd w:val="0"/>
        <w:spacing w:after="0" w:line="240" w:lineRule="auto"/>
        <w:ind w:left="1800"/>
        <w:rPr>
          <w:rFonts w:asciiTheme="minorHAnsi" w:hAnsiTheme="minorHAnsi" w:cs="Arial"/>
          <w:color w:val="FF0000"/>
        </w:rPr>
      </w:pPr>
      <w:r w:rsidRPr="0096141D">
        <w:rPr>
          <w:rFonts w:asciiTheme="minorHAnsi" w:hAnsiTheme="minorHAnsi" w:cs="Arial"/>
        </w:rPr>
        <w:t xml:space="preserve">Practice nursing in a professional, ethical, and </w:t>
      </w:r>
      <w:r w:rsidR="005F434A">
        <w:rPr>
          <w:rFonts w:asciiTheme="minorHAnsi" w:hAnsiTheme="minorHAnsi" w:cs="Arial"/>
        </w:rPr>
        <w:t>legal manner while providing cl</w:t>
      </w:r>
      <w:r w:rsidRPr="0096141D">
        <w:rPr>
          <w:rFonts w:asciiTheme="minorHAnsi" w:hAnsiTheme="minorHAnsi" w:cs="Arial"/>
        </w:rPr>
        <w:t>ient-c</w:t>
      </w:r>
      <w:r w:rsidR="005F434A">
        <w:rPr>
          <w:rFonts w:asciiTheme="minorHAnsi" w:hAnsiTheme="minorHAnsi" w:cs="Arial"/>
        </w:rPr>
        <w:t xml:space="preserve">entered, </w:t>
      </w:r>
      <w:r w:rsidRPr="0096141D">
        <w:rPr>
          <w:rFonts w:asciiTheme="minorHAnsi" w:hAnsiTheme="minorHAnsi" w:cs="Arial"/>
        </w:rPr>
        <w:t xml:space="preserve">care in the mental health setting. </w:t>
      </w:r>
    </w:p>
    <w:p w14:paraId="13631F4F" w14:textId="7EC80B5D" w:rsidR="005F7504" w:rsidRDefault="005F434A" w:rsidP="00532877">
      <w:pPr>
        <w:pStyle w:val="ListParagraph"/>
        <w:widowControl w:val="0"/>
        <w:numPr>
          <w:ilvl w:val="0"/>
          <w:numId w:val="41"/>
        </w:numPr>
        <w:autoSpaceDE w:val="0"/>
        <w:autoSpaceDN w:val="0"/>
        <w:adjustRightInd w:val="0"/>
        <w:spacing w:after="0" w:line="240" w:lineRule="auto"/>
        <w:ind w:left="1800"/>
        <w:rPr>
          <w:rFonts w:asciiTheme="minorHAnsi" w:hAnsiTheme="minorHAnsi" w:cs="Arial"/>
          <w:color w:val="FF0000"/>
        </w:rPr>
      </w:pPr>
      <w:r w:rsidRPr="005F434A">
        <w:rPr>
          <w:rFonts w:asciiTheme="minorHAnsi" w:hAnsiTheme="minorHAnsi" w:cs="Arial"/>
        </w:rPr>
        <w:t>Implement</w:t>
      </w:r>
      <w:r>
        <w:rPr>
          <w:rFonts w:asciiTheme="minorHAnsi" w:hAnsiTheme="minorHAnsi" w:cs="Arial"/>
          <w:color w:val="FF0000"/>
        </w:rPr>
        <w:t xml:space="preserve"> </w:t>
      </w:r>
      <w:r>
        <w:rPr>
          <w:rFonts w:asciiTheme="minorHAnsi" w:hAnsiTheme="minorHAnsi" w:cs="Arial"/>
        </w:rPr>
        <w:t>s</w:t>
      </w:r>
      <w:r w:rsidR="00F01E75" w:rsidRPr="005F434A">
        <w:rPr>
          <w:rFonts w:asciiTheme="minorHAnsi" w:hAnsiTheme="minorHAnsi" w:cs="Arial"/>
        </w:rPr>
        <w:t>afety measures specific to the mental health setting</w:t>
      </w:r>
      <w:r w:rsidR="005F7504">
        <w:rPr>
          <w:rFonts w:asciiTheme="minorHAnsi" w:hAnsiTheme="minorHAnsi" w:cs="Arial"/>
          <w:color w:val="FF0000"/>
        </w:rPr>
        <w:t>.</w:t>
      </w:r>
    </w:p>
    <w:p w14:paraId="45A014B9" w14:textId="6FFD4517" w:rsidR="005F7504" w:rsidRPr="005F7504" w:rsidRDefault="005F7504" w:rsidP="005F7504">
      <w:pPr>
        <w:pStyle w:val="ListParagraph"/>
        <w:widowControl w:val="0"/>
        <w:autoSpaceDE w:val="0"/>
        <w:autoSpaceDN w:val="0"/>
        <w:adjustRightInd w:val="0"/>
        <w:spacing w:after="0" w:line="240" w:lineRule="auto"/>
        <w:rPr>
          <w:rFonts w:asciiTheme="minorHAnsi" w:hAnsiTheme="minorHAnsi" w:cs="Arial"/>
          <w:color w:val="FF0000"/>
        </w:rPr>
      </w:pPr>
    </w:p>
    <w:p w14:paraId="3C54E68B" w14:textId="77777777" w:rsidR="00E04B6F" w:rsidRPr="000C3E50" w:rsidRDefault="00E04B6F" w:rsidP="008360D3">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14:paraId="2AE9A139" w14:textId="77224256" w:rsidR="00F44AFB" w:rsidRDefault="00F44AFB" w:rsidP="005F7504">
      <w:pPr>
        <w:spacing w:after="0" w:line="240" w:lineRule="auto"/>
        <w:ind w:left="720"/>
        <w:rPr>
          <w:rFonts w:asciiTheme="minorHAnsi" w:hAnsiTheme="minorHAnsi"/>
          <w:color w:val="000000" w:themeColor="text1"/>
        </w:rPr>
      </w:pPr>
      <w:r w:rsidRPr="00B85607">
        <w:rPr>
          <w:rFonts w:asciiTheme="minorHAnsi" w:hAnsiTheme="minorHAnsi"/>
          <w:color w:val="000000" w:themeColor="text1"/>
        </w:rPr>
        <w:t>Course competencies will be assessed</w:t>
      </w:r>
      <w:r w:rsidR="005F7504">
        <w:rPr>
          <w:rFonts w:asciiTheme="minorHAnsi" w:hAnsiTheme="minorHAnsi"/>
          <w:color w:val="000000" w:themeColor="text1"/>
        </w:rPr>
        <w:t xml:space="preserve"> by</w:t>
      </w:r>
      <w:r w:rsidRPr="00B85607">
        <w:rPr>
          <w:rFonts w:asciiTheme="minorHAnsi" w:hAnsiTheme="minorHAnsi"/>
          <w:color w:val="000000" w:themeColor="text1"/>
        </w:rPr>
        <w:t xml:space="preserve"> individual and group assignments, skill performance, quizzes, proctored exams, written or graphic presentations, participation, and a comprehensive final exam.</w:t>
      </w:r>
      <w:r w:rsidRPr="00B85607">
        <w:rPr>
          <w:rFonts w:asciiTheme="minorHAnsi" w:hAnsiTheme="minorHAnsi" w:cs="Arial"/>
        </w:rPr>
        <w:t xml:space="preserve"> </w:t>
      </w:r>
    </w:p>
    <w:p w14:paraId="7857E11D" w14:textId="77777777" w:rsidR="005F7504" w:rsidRPr="005F7504" w:rsidRDefault="005F7504" w:rsidP="005F7504">
      <w:pPr>
        <w:spacing w:after="0" w:line="240" w:lineRule="auto"/>
        <w:ind w:left="720"/>
        <w:rPr>
          <w:rFonts w:asciiTheme="minorHAnsi" w:hAnsiTheme="minorHAnsi"/>
          <w:color w:val="000000" w:themeColor="text1"/>
        </w:rPr>
      </w:pPr>
    </w:p>
    <w:p w14:paraId="1B479070" w14:textId="064BF459" w:rsidR="00E04B6F" w:rsidRPr="000C3E50" w:rsidRDefault="00E04B6F" w:rsidP="008360D3">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3DFAB4FF" w14:textId="5E1FF10C" w:rsidR="005F7504" w:rsidRPr="00B85607" w:rsidRDefault="008F12A2" w:rsidP="005F7504">
      <w:pPr>
        <w:autoSpaceDE w:val="0"/>
        <w:autoSpaceDN w:val="0"/>
        <w:adjustRightInd w:val="0"/>
        <w:spacing w:after="0" w:line="240" w:lineRule="auto"/>
        <w:ind w:left="720"/>
        <w:rPr>
          <w:rFonts w:asciiTheme="minorHAnsi" w:eastAsia="Times New Roman" w:hAnsiTheme="minorHAnsi" w:cs="Calibri"/>
          <w:bCs/>
          <w:color w:val="000000"/>
        </w:rPr>
      </w:pPr>
      <w:r>
        <w:rPr>
          <w:rFonts w:asciiTheme="minorHAnsi" w:eastAsia="Times New Roman" w:hAnsiTheme="minorHAnsi" w:cs="Calibri"/>
          <w:bCs/>
          <w:color w:val="000000"/>
        </w:rPr>
        <w:t xml:space="preserve">No </w:t>
      </w:r>
      <w:r w:rsidR="003A2854">
        <w:rPr>
          <w:rFonts w:asciiTheme="minorHAnsi" w:eastAsia="Times New Roman" w:hAnsiTheme="minorHAnsi" w:cs="Calibri"/>
          <w:bCs/>
          <w:color w:val="000000"/>
        </w:rPr>
        <w:t>Textbook</w:t>
      </w:r>
      <w:r>
        <w:rPr>
          <w:rFonts w:asciiTheme="minorHAnsi" w:eastAsia="Times New Roman" w:hAnsiTheme="minorHAnsi" w:cs="Calibri"/>
          <w:bCs/>
          <w:color w:val="000000"/>
        </w:rPr>
        <w:t xml:space="preserve"> for this course</w:t>
      </w:r>
    </w:p>
    <w:p w14:paraId="40DC95DD" w14:textId="77777777" w:rsidR="00F44AFB" w:rsidRPr="00B85607" w:rsidRDefault="00F44AFB" w:rsidP="00F44AFB">
      <w:pPr>
        <w:spacing w:after="0" w:line="240" w:lineRule="auto"/>
        <w:ind w:left="720" w:firstLine="720"/>
        <w:rPr>
          <w:rFonts w:asciiTheme="minorHAnsi" w:eastAsia="Times New Roman" w:hAnsiTheme="minorHAnsi" w:cs="Calibri"/>
          <w:bCs/>
          <w:color w:val="000000"/>
        </w:rPr>
      </w:pPr>
    </w:p>
    <w:p w14:paraId="76CED8FE" w14:textId="77777777" w:rsidR="002B76EF" w:rsidRPr="00CE2391" w:rsidRDefault="002B76EF" w:rsidP="008360D3">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77777777" w:rsidR="002B76EF" w:rsidRPr="00455D8B" w:rsidRDefault="002B76EF" w:rsidP="008360D3">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4EB63C21" w14:textId="6715C5C4" w:rsidR="009B4FFD" w:rsidRPr="007277B1"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sectPr w:rsidR="009B4FFD" w:rsidRPr="007277B1" w:rsidSect="0019707E">
      <w:footerReference w:type="default" r:id="rId12"/>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248B" w14:textId="77777777" w:rsidR="001F5E4C" w:rsidRDefault="001F5E4C" w:rsidP="00C929C7">
      <w:pPr>
        <w:spacing w:after="0" w:line="240" w:lineRule="auto"/>
      </w:pPr>
      <w:r>
        <w:separator/>
      </w:r>
    </w:p>
  </w:endnote>
  <w:endnote w:type="continuationSeparator" w:id="0">
    <w:p w14:paraId="7AAD0461" w14:textId="77777777" w:rsidR="001F5E4C" w:rsidRDefault="001F5E4C"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9CA7" w14:textId="0DE28A81"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C04070">
      <w:rPr>
        <w:noProof/>
      </w:rPr>
      <w:t>2</w:t>
    </w:r>
    <w:r>
      <w:fldChar w:fldCharType="end"/>
    </w:r>
    <w:r>
      <w:t xml:space="preserve"> of </w:t>
    </w:r>
    <w:r w:rsidR="005C5138">
      <w:fldChar w:fldCharType="begin"/>
    </w:r>
    <w:r w:rsidR="005C5138">
      <w:instrText xml:space="preserve"> NUMPAGES  </w:instrText>
    </w:r>
    <w:r w:rsidR="005C5138">
      <w:fldChar w:fldCharType="separate"/>
    </w:r>
    <w:r w:rsidR="00C04070">
      <w:rPr>
        <w:noProof/>
      </w:rPr>
      <w:t>4</w:t>
    </w:r>
    <w:r w:rsidR="005C513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E5DB" w14:textId="77777777" w:rsidR="001F5E4C" w:rsidRDefault="001F5E4C" w:rsidP="00C929C7">
      <w:pPr>
        <w:spacing w:after="0" w:line="240" w:lineRule="auto"/>
      </w:pPr>
      <w:r>
        <w:separator/>
      </w:r>
    </w:p>
  </w:footnote>
  <w:footnote w:type="continuationSeparator" w:id="0">
    <w:p w14:paraId="17333FBF" w14:textId="77777777" w:rsidR="001F5E4C" w:rsidRDefault="001F5E4C"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546109"/>
    <w:multiLevelType w:val="hybridMultilevel"/>
    <w:tmpl w:val="915E63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384AE7"/>
    <w:multiLevelType w:val="hybridMultilevel"/>
    <w:tmpl w:val="817E24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685011"/>
    <w:multiLevelType w:val="hybridMultilevel"/>
    <w:tmpl w:val="046AA5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E50177"/>
    <w:multiLevelType w:val="hybridMultilevel"/>
    <w:tmpl w:val="D2BC2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700323"/>
    <w:multiLevelType w:val="hybridMultilevel"/>
    <w:tmpl w:val="ACE443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DBE45E0"/>
    <w:multiLevelType w:val="hybridMultilevel"/>
    <w:tmpl w:val="7158AB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65141"/>
    <w:multiLevelType w:val="hybridMultilevel"/>
    <w:tmpl w:val="45E61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A8121C"/>
    <w:multiLevelType w:val="hybridMultilevel"/>
    <w:tmpl w:val="D2BC2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B92545"/>
    <w:multiLevelType w:val="hybridMultilevel"/>
    <w:tmpl w:val="D2BC26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D9E33C2"/>
    <w:multiLevelType w:val="hybridMultilevel"/>
    <w:tmpl w:val="E9F2837A"/>
    <w:lvl w:ilvl="0" w:tplc="B0DC8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B56569"/>
    <w:multiLevelType w:val="hybridMultilevel"/>
    <w:tmpl w:val="D2BC2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25865A3"/>
    <w:multiLevelType w:val="hybridMultilevel"/>
    <w:tmpl w:val="7B7A558A"/>
    <w:lvl w:ilvl="0" w:tplc="0409000F">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052715"/>
    <w:multiLevelType w:val="hybridMultilevel"/>
    <w:tmpl w:val="19289A86"/>
    <w:lvl w:ilvl="0" w:tplc="852A3E1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E43904"/>
    <w:multiLevelType w:val="hybridMultilevel"/>
    <w:tmpl w:val="FEEC32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1C55B8"/>
    <w:multiLevelType w:val="hybridMultilevel"/>
    <w:tmpl w:val="6BF04334"/>
    <w:lvl w:ilvl="0" w:tplc="0409000F">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205179"/>
    <w:multiLevelType w:val="hybridMultilevel"/>
    <w:tmpl w:val="A0D485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9D5307"/>
    <w:multiLevelType w:val="hybridMultilevel"/>
    <w:tmpl w:val="CD3AD4A8"/>
    <w:lvl w:ilvl="0" w:tplc="0409000F">
      <w:start w:val="1"/>
      <w:numFmt w:val="decimal"/>
      <w:lvlText w:val="%1."/>
      <w:lvlJc w:val="left"/>
      <w:pPr>
        <w:ind w:left="360" w:hanging="360"/>
      </w:pPr>
      <w:rPr>
        <w:color w:val="auto"/>
      </w:rPr>
    </w:lvl>
    <w:lvl w:ilvl="1" w:tplc="11428F5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35671"/>
    <w:multiLevelType w:val="hybridMultilevel"/>
    <w:tmpl w:val="0C5A5A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9830B2"/>
    <w:multiLevelType w:val="hybridMultilevel"/>
    <w:tmpl w:val="D2BC26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13B2F"/>
    <w:multiLevelType w:val="hybridMultilevel"/>
    <w:tmpl w:val="A9DE34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841515"/>
    <w:multiLevelType w:val="hybridMultilevel"/>
    <w:tmpl w:val="2DC8C89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C12FB5"/>
    <w:multiLevelType w:val="hybridMultilevel"/>
    <w:tmpl w:val="51BE5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540998">
    <w:abstractNumId w:val="27"/>
  </w:num>
  <w:num w:numId="2" w16cid:durableId="370768921">
    <w:abstractNumId w:val="2"/>
  </w:num>
  <w:num w:numId="3" w16cid:durableId="1895771447">
    <w:abstractNumId w:val="4"/>
  </w:num>
  <w:num w:numId="4" w16cid:durableId="1614097719">
    <w:abstractNumId w:val="35"/>
  </w:num>
  <w:num w:numId="5" w16cid:durableId="1218277971">
    <w:abstractNumId w:val="23"/>
  </w:num>
  <w:num w:numId="6" w16cid:durableId="895118214">
    <w:abstractNumId w:val="13"/>
  </w:num>
  <w:num w:numId="7" w16cid:durableId="1129712850">
    <w:abstractNumId w:val="17"/>
  </w:num>
  <w:num w:numId="8" w16cid:durableId="69933850">
    <w:abstractNumId w:val="30"/>
  </w:num>
  <w:num w:numId="9" w16cid:durableId="1409032576">
    <w:abstractNumId w:val="12"/>
  </w:num>
  <w:num w:numId="10" w16cid:durableId="405349767">
    <w:abstractNumId w:val="40"/>
  </w:num>
  <w:num w:numId="11" w16cid:durableId="1383215983">
    <w:abstractNumId w:val="16"/>
  </w:num>
  <w:num w:numId="12" w16cid:durableId="1133209423">
    <w:abstractNumId w:val="36"/>
  </w:num>
  <w:num w:numId="13" w16cid:durableId="1291590643">
    <w:abstractNumId w:val="14"/>
  </w:num>
  <w:num w:numId="14" w16cid:durableId="1078014289">
    <w:abstractNumId w:val="0"/>
  </w:num>
  <w:num w:numId="15" w16cid:durableId="610165811">
    <w:abstractNumId w:val="11"/>
  </w:num>
  <w:num w:numId="16" w16cid:durableId="1897857878">
    <w:abstractNumId w:val="10"/>
  </w:num>
  <w:num w:numId="17" w16cid:durableId="510995492">
    <w:abstractNumId w:val="9"/>
  </w:num>
  <w:num w:numId="18" w16cid:durableId="1063143313">
    <w:abstractNumId w:val="25"/>
  </w:num>
  <w:num w:numId="19" w16cid:durableId="1583225042">
    <w:abstractNumId w:val="18"/>
  </w:num>
  <w:num w:numId="20" w16cid:durableId="547573826">
    <w:abstractNumId w:val="38"/>
  </w:num>
  <w:num w:numId="21" w16cid:durableId="454562003">
    <w:abstractNumId w:val="29"/>
  </w:num>
  <w:num w:numId="22" w16cid:durableId="656300267">
    <w:abstractNumId w:val="6"/>
  </w:num>
  <w:num w:numId="23" w16cid:durableId="1609463710">
    <w:abstractNumId w:val="3"/>
  </w:num>
  <w:num w:numId="24" w16cid:durableId="1737360743">
    <w:abstractNumId w:val="24"/>
  </w:num>
  <w:num w:numId="25" w16cid:durableId="195239941">
    <w:abstractNumId w:val="26"/>
  </w:num>
  <w:num w:numId="26" w16cid:durableId="412898200">
    <w:abstractNumId w:val="19"/>
  </w:num>
  <w:num w:numId="27" w16cid:durableId="934288059">
    <w:abstractNumId w:val="32"/>
  </w:num>
  <w:num w:numId="28" w16cid:durableId="1250651777">
    <w:abstractNumId w:val="20"/>
  </w:num>
  <w:num w:numId="29" w16cid:durableId="2072535085">
    <w:abstractNumId w:val="37"/>
  </w:num>
  <w:num w:numId="30" w16cid:durableId="465511254">
    <w:abstractNumId w:val="39"/>
  </w:num>
  <w:num w:numId="31" w16cid:durableId="1138916777">
    <w:abstractNumId w:val="42"/>
  </w:num>
  <w:num w:numId="32" w16cid:durableId="961426844">
    <w:abstractNumId w:val="33"/>
  </w:num>
  <w:num w:numId="33" w16cid:durableId="1423260648">
    <w:abstractNumId w:val="21"/>
  </w:num>
  <w:num w:numId="34" w16cid:durableId="1388261985">
    <w:abstractNumId w:val="1"/>
  </w:num>
  <w:num w:numId="35" w16cid:durableId="162167546">
    <w:abstractNumId w:val="7"/>
  </w:num>
  <w:num w:numId="36" w16cid:durableId="1511338281">
    <w:abstractNumId w:val="5"/>
  </w:num>
  <w:num w:numId="37" w16cid:durableId="5256068">
    <w:abstractNumId w:val="15"/>
  </w:num>
  <w:num w:numId="38" w16cid:durableId="1581060973">
    <w:abstractNumId w:val="31"/>
  </w:num>
  <w:num w:numId="39" w16cid:durableId="354424616">
    <w:abstractNumId w:val="28"/>
  </w:num>
  <w:num w:numId="40" w16cid:durableId="812450100">
    <w:abstractNumId w:val="8"/>
  </w:num>
  <w:num w:numId="41" w16cid:durableId="329867946">
    <w:abstractNumId w:val="34"/>
  </w:num>
  <w:num w:numId="42" w16cid:durableId="674263985">
    <w:abstractNumId w:val="43"/>
  </w:num>
  <w:num w:numId="43" w16cid:durableId="241329412">
    <w:abstractNumId w:val="41"/>
  </w:num>
  <w:num w:numId="44" w16cid:durableId="5123011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0D3F"/>
    <w:rsid w:val="00063E30"/>
    <w:rsid w:val="000702F8"/>
    <w:rsid w:val="00085F6E"/>
    <w:rsid w:val="000B1753"/>
    <w:rsid w:val="000C3E50"/>
    <w:rsid w:val="000C5BCB"/>
    <w:rsid w:val="0012124A"/>
    <w:rsid w:val="001340C1"/>
    <w:rsid w:val="00137C6A"/>
    <w:rsid w:val="00150F1F"/>
    <w:rsid w:val="00154DA6"/>
    <w:rsid w:val="001567E9"/>
    <w:rsid w:val="001570C3"/>
    <w:rsid w:val="00175FAA"/>
    <w:rsid w:val="00175FC4"/>
    <w:rsid w:val="0018240A"/>
    <w:rsid w:val="0019707E"/>
    <w:rsid w:val="001B1B29"/>
    <w:rsid w:val="001D26AA"/>
    <w:rsid w:val="001E29ED"/>
    <w:rsid w:val="001F5E4C"/>
    <w:rsid w:val="002212FA"/>
    <w:rsid w:val="00222EA1"/>
    <w:rsid w:val="00224566"/>
    <w:rsid w:val="00237391"/>
    <w:rsid w:val="00242C9D"/>
    <w:rsid w:val="002561E8"/>
    <w:rsid w:val="00286A04"/>
    <w:rsid w:val="002A440B"/>
    <w:rsid w:val="002B5EAC"/>
    <w:rsid w:val="002B76EF"/>
    <w:rsid w:val="002D487E"/>
    <w:rsid w:val="002F582C"/>
    <w:rsid w:val="00312514"/>
    <w:rsid w:val="00323870"/>
    <w:rsid w:val="00323E3F"/>
    <w:rsid w:val="003271B9"/>
    <w:rsid w:val="00332151"/>
    <w:rsid w:val="0033228F"/>
    <w:rsid w:val="0034054B"/>
    <w:rsid w:val="00340B27"/>
    <w:rsid w:val="003875F4"/>
    <w:rsid w:val="003A0240"/>
    <w:rsid w:val="003A2854"/>
    <w:rsid w:val="003B05E5"/>
    <w:rsid w:val="003B20B4"/>
    <w:rsid w:val="003C5B0B"/>
    <w:rsid w:val="003D6127"/>
    <w:rsid w:val="003E280D"/>
    <w:rsid w:val="00411FBB"/>
    <w:rsid w:val="00416303"/>
    <w:rsid w:val="0041724C"/>
    <w:rsid w:val="00430621"/>
    <w:rsid w:val="00451D19"/>
    <w:rsid w:val="00470C08"/>
    <w:rsid w:val="004A3940"/>
    <w:rsid w:val="004E07B7"/>
    <w:rsid w:val="00507976"/>
    <w:rsid w:val="00516347"/>
    <w:rsid w:val="00532877"/>
    <w:rsid w:val="00571376"/>
    <w:rsid w:val="005970A7"/>
    <w:rsid w:val="005A4D79"/>
    <w:rsid w:val="005A7589"/>
    <w:rsid w:val="005C5138"/>
    <w:rsid w:val="005D0C70"/>
    <w:rsid w:val="005D3E7E"/>
    <w:rsid w:val="005E0B89"/>
    <w:rsid w:val="005F434A"/>
    <w:rsid w:val="005F7504"/>
    <w:rsid w:val="00606EC3"/>
    <w:rsid w:val="00607831"/>
    <w:rsid w:val="00612796"/>
    <w:rsid w:val="0062571C"/>
    <w:rsid w:val="0065639F"/>
    <w:rsid w:val="0067264A"/>
    <w:rsid w:val="006764B1"/>
    <w:rsid w:val="00691C4E"/>
    <w:rsid w:val="006964B6"/>
    <w:rsid w:val="006B5FAB"/>
    <w:rsid w:val="00705A63"/>
    <w:rsid w:val="00707D2E"/>
    <w:rsid w:val="00715349"/>
    <w:rsid w:val="0072564A"/>
    <w:rsid w:val="007277B1"/>
    <w:rsid w:val="00755749"/>
    <w:rsid w:val="00756040"/>
    <w:rsid w:val="00761222"/>
    <w:rsid w:val="007A7BA8"/>
    <w:rsid w:val="007C3951"/>
    <w:rsid w:val="007C49A1"/>
    <w:rsid w:val="007D4BA8"/>
    <w:rsid w:val="007D61EF"/>
    <w:rsid w:val="007E367F"/>
    <w:rsid w:val="007E4B33"/>
    <w:rsid w:val="007F4199"/>
    <w:rsid w:val="0080161B"/>
    <w:rsid w:val="008313BF"/>
    <w:rsid w:val="008358BB"/>
    <w:rsid w:val="008360D3"/>
    <w:rsid w:val="00847DC6"/>
    <w:rsid w:val="00873E47"/>
    <w:rsid w:val="008763B6"/>
    <w:rsid w:val="00882304"/>
    <w:rsid w:val="008918BD"/>
    <w:rsid w:val="008A72F7"/>
    <w:rsid w:val="008B3EBE"/>
    <w:rsid w:val="008B6F19"/>
    <w:rsid w:val="008C3E55"/>
    <w:rsid w:val="008D7294"/>
    <w:rsid w:val="008D7498"/>
    <w:rsid w:val="008F12A2"/>
    <w:rsid w:val="008F41CB"/>
    <w:rsid w:val="00900E12"/>
    <w:rsid w:val="00936D79"/>
    <w:rsid w:val="00950B0E"/>
    <w:rsid w:val="0097572B"/>
    <w:rsid w:val="009A2141"/>
    <w:rsid w:val="009A556F"/>
    <w:rsid w:val="009B4FFD"/>
    <w:rsid w:val="009D1156"/>
    <w:rsid w:val="009D32A1"/>
    <w:rsid w:val="009D6A04"/>
    <w:rsid w:val="00A070E1"/>
    <w:rsid w:val="00A37556"/>
    <w:rsid w:val="00A45969"/>
    <w:rsid w:val="00A57B63"/>
    <w:rsid w:val="00A91358"/>
    <w:rsid w:val="00AD7B63"/>
    <w:rsid w:val="00AE5DC3"/>
    <w:rsid w:val="00B0352C"/>
    <w:rsid w:val="00B039F4"/>
    <w:rsid w:val="00B22EA5"/>
    <w:rsid w:val="00B4431A"/>
    <w:rsid w:val="00B65F3E"/>
    <w:rsid w:val="00B66211"/>
    <w:rsid w:val="00B71E59"/>
    <w:rsid w:val="00B750CC"/>
    <w:rsid w:val="00BB0C09"/>
    <w:rsid w:val="00C04070"/>
    <w:rsid w:val="00C123D6"/>
    <w:rsid w:val="00C154AF"/>
    <w:rsid w:val="00C628EB"/>
    <w:rsid w:val="00C65FB7"/>
    <w:rsid w:val="00C929C7"/>
    <w:rsid w:val="00CA5B4A"/>
    <w:rsid w:val="00CA7142"/>
    <w:rsid w:val="00CC32E5"/>
    <w:rsid w:val="00CE2391"/>
    <w:rsid w:val="00CE600C"/>
    <w:rsid w:val="00D42DA1"/>
    <w:rsid w:val="00D55DFB"/>
    <w:rsid w:val="00D72409"/>
    <w:rsid w:val="00D7468D"/>
    <w:rsid w:val="00D77909"/>
    <w:rsid w:val="00DB2F70"/>
    <w:rsid w:val="00DC0A60"/>
    <w:rsid w:val="00DE1C2C"/>
    <w:rsid w:val="00E04B6F"/>
    <w:rsid w:val="00E25604"/>
    <w:rsid w:val="00E261A6"/>
    <w:rsid w:val="00E86C30"/>
    <w:rsid w:val="00E945A7"/>
    <w:rsid w:val="00EA036F"/>
    <w:rsid w:val="00F01E75"/>
    <w:rsid w:val="00F053EB"/>
    <w:rsid w:val="00F05845"/>
    <w:rsid w:val="00F319D7"/>
    <w:rsid w:val="00F37AE6"/>
    <w:rsid w:val="00F41544"/>
    <w:rsid w:val="00F44AFB"/>
    <w:rsid w:val="00F47C7C"/>
    <w:rsid w:val="00F67C49"/>
    <w:rsid w:val="00F75FDA"/>
    <w:rsid w:val="00F808A7"/>
    <w:rsid w:val="00FC1CC0"/>
    <w:rsid w:val="00FE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 w:type="character" w:customStyle="1" w:styleId="a-color-secondary">
    <w:name w:val="a-color-secondary"/>
    <w:rsid w:val="00F44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338582673">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7939E-1960-4F6A-9F1C-D50CFB3F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Syllabus_Template</vt:lpstr>
    </vt:vector>
  </TitlesOfParts>
  <Company>Hewlett-PackarCompany</Company>
  <LinksUpToDate>false</LinksUpToDate>
  <CharactersWithSpaces>5510</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dc:title>
  <dc:creator>eshaw@highlandcc.edu</dc:creator>
  <cp:lastModifiedBy>Patricia Palmietto</cp:lastModifiedBy>
  <cp:revision>7</cp:revision>
  <cp:lastPrinted>2018-01-10T03:07:00Z</cp:lastPrinted>
  <dcterms:created xsi:type="dcterms:W3CDTF">2025-08-28T18:22:00Z</dcterms:created>
  <dcterms:modified xsi:type="dcterms:W3CDTF">2025-08-28T18:24:00Z</dcterms:modified>
</cp:coreProperties>
</file>