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71376" w:rsidP="008360D3" w:rsidRDefault="00175FAA" w14:paraId="526BC749" w14:textId="2E8926DD">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rsidR="00E3672B" w:rsidP="008360D3" w:rsidRDefault="00E3672B" w14:paraId="27D1023E" w14:textId="472E6D9F">
      <w:pPr>
        <w:spacing w:after="0" w:line="240" w:lineRule="auto"/>
        <w:jc w:val="right"/>
      </w:pPr>
      <w:r>
        <w:rPr>
          <w:rFonts w:ascii="Arial" w:hAnsi="Arial" w:cs="Arial"/>
          <w:sz w:val="20"/>
          <w:szCs w:val="20"/>
        </w:rPr>
        <w:t xml:space="preserve">NUR240 - Nurse as </w:t>
      </w:r>
      <w:r w:rsidR="0030123D">
        <w:rPr>
          <w:rFonts w:ascii="Arial" w:hAnsi="Arial" w:cs="Arial"/>
          <w:sz w:val="20"/>
          <w:szCs w:val="20"/>
        </w:rPr>
        <w:t>Leader</w:t>
      </w:r>
      <w:r w:rsidRPr="00E04B6F">
        <w:t xml:space="preserve"> </w:t>
      </w:r>
    </w:p>
    <w:p w:rsidRPr="00E04B6F" w:rsidR="00E04B6F" w:rsidP="008360D3" w:rsidRDefault="0030123D" w14:paraId="75A65ED5" w14:textId="3F2289FF">
      <w:pPr>
        <w:spacing w:after="0" w:line="240" w:lineRule="auto"/>
        <w:jc w:val="right"/>
      </w:pPr>
      <w:r>
        <w:t>2</w:t>
      </w:r>
      <w:r w:rsidRPr="00E04B6F" w:rsidR="00E04B6F">
        <w:t xml:space="preserve"> Credit Hours (Lecture</w:t>
      </w:r>
      <w:r w:rsidR="00ED1641">
        <w:t>/hybrid</w:t>
      </w:r>
      <w:r w:rsidRPr="00E04B6F" w:rsidR="00E04B6F">
        <w:t>)</w:t>
      </w:r>
    </w:p>
    <w:p w:rsidR="0030123D" w:rsidP="0030123D" w:rsidRDefault="00E04B6F" w14:paraId="42E67B69" w14:textId="77777777">
      <w:pPr>
        <w:spacing w:after="0" w:line="240" w:lineRule="auto"/>
        <w:jc w:val="right"/>
      </w:pPr>
      <w:r w:rsidRPr="00E04B6F">
        <w:t xml:space="preserve">Prerequisites: </w:t>
      </w:r>
      <w:r w:rsidR="0030123D">
        <w:t xml:space="preserve">Admission to LPN to RN </w:t>
      </w:r>
    </w:p>
    <w:p w:rsidRPr="00E04B6F" w:rsidR="00E04B6F" w:rsidP="0030123D" w:rsidRDefault="0030123D" w14:paraId="0A91191D" w14:textId="1F1948BB">
      <w:pPr>
        <w:spacing w:after="0" w:line="240" w:lineRule="auto"/>
        <w:jc w:val="right"/>
        <w:rPr>
          <w:color w:val="000000" w:themeColor="text1"/>
        </w:rPr>
      </w:pPr>
      <w:r w:rsidR="0030123D">
        <w:rPr/>
        <w:t>Completion Program</w:t>
      </w:r>
    </w:p>
    <w:p w:rsidR="6049F997" w:rsidP="2BA75A72" w:rsidRDefault="6049F997" w14:paraId="03339689" w14:textId="102D62A6">
      <w:pPr>
        <w:spacing w:after="0" w:line="240" w:lineRule="auto"/>
        <w:jc w:val="right"/>
        <w:rPr>
          <w:rFonts w:ascii="Calibri" w:hAnsi="Calibri" w:eastAsia="Calibri" w:cs="Calibri"/>
          <w:noProof w:val="0"/>
          <w:sz w:val="22"/>
          <w:szCs w:val="22"/>
          <w:lang w:val="en-US"/>
        </w:rPr>
      </w:pPr>
      <w:r w:rsidRPr="2BA75A72" w:rsidR="6049F997">
        <w:rPr>
          <w:rFonts w:ascii="Calibri" w:hAnsi="Calibri" w:eastAsia="Calibri" w:cs="Calibri"/>
          <w:b w:val="0"/>
          <w:bCs w:val="0"/>
          <w:i w:val="0"/>
          <w:iCs w:val="0"/>
          <w:caps w:val="0"/>
          <w:smallCaps w:val="0"/>
          <w:noProof w:val="0"/>
          <w:color w:val="000000" w:themeColor="text1" w:themeTint="FF" w:themeShade="FF"/>
          <w:sz w:val="22"/>
          <w:szCs w:val="22"/>
          <w:lang w:val="en-US"/>
        </w:rPr>
        <w:t>C &amp; I Revision Date: 12/13/2024</w:t>
      </w:r>
    </w:p>
    <w:p w:rsidR="2BA75A72" w:rsidP="2BA75A72" w:rsidRDefault="2BA75A72" w14:paraId="297380F0" w14:textId="0FD96C1D">
      <w:pPr>
        <w:spacing w:after="0" w:line="240" w:lineRule="auto"/>
        <w:jc w:val="right"/>
      </w:pPr>
    </w:p>
    <w:p w:rsidRPr="000C3E50" w:rsidR="00E04B6F" w:rsidP="008360D3" w:rsidRDefault="00E04B6F" w14:paraId="5E798813" w14:textId="77777777">
      <w:pPr>
        <w:spacing w:line="240" w:lineRule="auto"/>
        <w:rPr>
          <w:color w:val="365F91" w:themeColor="accent1" w:themeShade="BF"/>
          <w:sz w:val="28"/>
          <w:szCs w:val="28"/>
        </w:rPr>
      </w:pPr>
      <w:r w:rsidRPr="000C3E50">
        <w:rPr>
          <w:b/>
          <w:color w:val="365F91" w:themeColor="accent1" w:themeShade="BF"/>
          <w:sz w:val="28"/>
          <w:szCs w:val="28"/>
        </w:rPr>
        <w:t>Department:</w:t>
      </w:r>
    </w:p>
    <w:p w:rsidR="0030123D" w:rsidP="0030123D" w:rsidRDefault="0030123D" w14:paraId="219AEED7" w14:textId="77777777">
      <w:pPr>
        <w:spacing w:line="240" w:lineRule="auto"/>
        <w:ind w:firstLine="720"/>
        <w:rPr>
          <w:color w:val="000000"/>
        </w:rPr>
      </w:pPr>
      <w:r w:rsidRPr="0030123D">
        <w:rPr>
          <w:color w:val="000000"/>
        </w:rPr>
        <w:t xml:space="preserve">Nursing: LPN to RN Completion Program </w:t>
      </w:r>
    </w:p>
    <w:p w:rsidRPr="000C3E50" w:rsidR="00E04B6F" w:rsidP="008360D3" w:rsidRDefault="00E04B6F" w14:paraId="27A8E852" w14:textId="37A07450">
      <w:pPr>
        <w:spacing w:line="240" w:lineRule="auto"/>
        <w:rPr>
          <w:b/>
          <w:color w:val="365F91" w:themeColor="accent1" w:themeShade="BF"/>
          <w:sz w:val="28"/>
          <w:szCs w:val="28"/>
        </w:rPr>
      </w:pPr>
      <w:r w:rsidRPr="000C3E50">
        <w:rPr>
          <w:b/>
          <w:color w:val="365F91" w:themeColor="accent1" w:themeShade="BF"/>
          <w:sz w:val="28"/>
          <w:szCs w:val="28"/>
        </w:rPr>
        <w:t>Course Description:</w:t>
      </w:r>
    </w:p>
    <w:p w:rsidRPr="00041F6B" w:rsidR="00041F6B" w:rsidP="00041F6B" w:rsidRDefault="00E04B6F" w14:paraId="69B79887" w14:textId="704CA1F2">
      <w:pPr>
        <w:spacing w:after="0" w:line="240" w:lineRule="auto"/>
        <w:ind w:left="720"/>
        <w:rPr>
          <w:rFonts w:cs="Calibri"/>
          <w:color w:val="000000"/>
        </w:rPr>
      </w:pPr>
      <w:r w:rsidRPr="00606EC3">
        <w:rPr>
          <w:rFonts w:cs="Calibri"/>
          <w:color w:val="000000"/>
        </w:rPr>
        <w:t xml:space="preserve">This course </w:t>
      </w:r>
      <w:r w:rsidRPr="0030123D" w:rsidR="0030123D">
        <w:rPr>
          <w:rFonts w:cs="Calibri"/>
          <w:color w:val="000000"/>
        </w:rPr>
        <w:t xml:space="preserve">facilitates the transition of the student to the role of a </w:t>
      </w:r>
      <w:r w:rsidR="0030123D">
        <w:rPr>
          <w:rFonts w:cs="Calibri"/>
          <w:color w:val="000000"/>
        </w:rPr>
        <w:t>leadership</w:t>
      </w:r>
      <w:r w:rsidRPr="0030123D" w:rsidR="0030123D">
        <w:rPr>
          <w:rFonts w:cs="Calibri"/>
          <w:color w:val="000000"/>
        </w:rPr>
        <w:t xml:space="preserve"> nurse. Emphasis is placed on contemporary issues and management concepts, as well as quality improvement, conflict management, error mitigation, resource management, and leadership with a focus on prioritization and delegation. Legal and ethical issues are discussed with a focus on personal accountability and responsibility. Standards of practice and the significance of functioning according to state regulations and statutes are analyzed</w:t>
      </w:r>
    </w:p>
    <w:p w:rsidRPr="004946AC" w:rsidR="00E04B6F" w:rsidP="004946AC" w:rsidRDefault="00E04B6F" w14:paraId="5ABE6837" w14:textId="09442E9B">
      <w:pPr>
        <w:spacing w:line="240" w:lineRule="auto"/>
        <w:rPr>
          <w:color w:val="365F91" w:themeColor="accent1" w:themeShade="BF"/>
          <w:sz w:val="28"/>
          <w:szCs w:val="28"/>
        </w:rPr>
      </w:pPr>
      <w:r w:rsidRPr="000C3E50">
        <w:rPr>
          <w:b/>
          <w:color w:val="365F91" w:themeColor="accent1" w:themeShade="BF"/>
          <w:sz w:val="28"/>
          <w:szCs w:val="28"/>
        </w:rPr>
        <w:t>Course Competencies:</w:t>
      </w:r>
    </w:p>
    <w:p w:rsidR="00E04B6F" w:rsidP="008360D3" w:rsidRDefault="00E04B6F" w14:paraId="55B0DAB9" w14:textId="77777777">
      <w:pPr>
        <w:autoSpaceDE w:val="0"/>
        <w:autoSpaceDN w:val="0"/>
        <w:adjustRightInd w:val="0"/>
        <w:spacing w:after="0" w:line="240" w:lineRule="auto"/>
        <w:ind w:firstLine="720"/>
        <w:rPr>
          <w:rFonts w:cs="Calibri"/>
          <w:color w:val="000000"/>
        </w:rPr>
      </w:pPr>
      <w:r w:rsidRPr="00606EC3">
        <w:rPr>
          <w:rFonts w:cs="Calibri"/>
          <w:color w:val="000000"/>
        </w:rPr>
        <w:t xml:space="preserve">Upon completion of the course, the student should be able to: </w:t>
      </w:r>
    </w:p>
    <w:p w:rsidRPr="00606EC3" w:rsidR="00E04B6F" w:rsidP="008360D3" w:rsidRDefault="00E04B6F" w14:paraId="7CC3D5C0" w14:textId="77777777">
      <w:pPr>
        <w:autoSpaceDE w:val="0"/>
        <w:autoSpaceDN w:val="0"/>
        <w:adjustRightInd w:val="0"/>
        <w:spacing w:after="0" w:line="240" w:lineRule="auto"/>
        <w:ind w:firstLine="720"/>
        <w:rPr>
          <w:rFonts w:cs="Calibri"/>
          <w:color w:val="000000"/>
        </w:rPr>
      </w:pPr>
    </w:p>
    <w:p w:rsidRPr="0030123D" w:rsidR="00E04B6F" w:rsidP="0030123D" w:rsidRDefault="0030123D" w14:paraId="7FEC3230" w14:textId="506FB52C">
      <w:pPr>
        <w:pStyle w:val="ListParagraph"/>
        <w:numPr>
          <w:ilvl w:val="0"/>
          <w:numId w:val="23"/>
        </w:numPr>
        <w:autoSpaceDE w:val="0"/>
        <w:autoSpaceDN w:val="0"/>
        <w:adjustRightInd w:val="0"/>
        <w:spacing w:after="18" w:line="240" w:lineRule="auto"/>
        <w:rPr>
          <w:rFonts w:cs="Calibri"/>
          <w:color w:val="000000"/>
        </w:rPr>
      </w:pPr>
      <w:r w:rsidRPr="0030123D">
        <w:rPr>
          <w:rFonts w:cs="Calibri"/>
          <w:color w:val="000000"/>
        </w:rPr>
        <w:t>Examine the organizational structure of healthcare systems.</w:t>
      </w:r>
    </w:p>
    <w:p w:rsidR="0030123D" w:rsidP="0030123D" w:rsidRDefault="0030123D" w14:paraId="61CB7C42" w14:textId="12997FCB">
      <w:pPr>
        <w:pStyle w:val="ListParagraph"/>
        <w:numPr>
          <w:ilvl w:val="0"/>
          <w:numId w:val="23"/>
        </w:numPr>
        <w:autoSpaceDE w:val="0"/>
        <w:autoSpaceDN w:val="0"/>
        <w:adjustRightInd w:val="0"/>
        <w:spacing w:after="18" w:line="240" w:lineRule="auto"/>
        <w:rPr>
          <w:rFonts w:cs="Calibri"/>
          <w:color w:val="000000"/>
        </w:rPr>
      </w:pPr>
      <w:r>
        <w:rPr>
          <w:rFonts w:cs="Calibri"/>
          <w:color w:val="000000"/>
        </w:rPr>
        <w:t>Compare leadership styles and theories.</w:t>
      </w:r>
    </w:p>
    <w:p w:rsidR="0030123D" w:rsidP="0030123D" w:rsidRDefault="0030123D" w14:paraId="25C84020" w14:textId="0892C7FD">
      <w:pPr>
        <w:pStyle w:val="ListParagraph"/>
        <w:numPr>
          <w:ilvl w:val="0"/>
          <w:numId w:val="23"/>
        </w:numPr>
        <w:autoSpaceDE w:val="0"/>
        <w:autoSpaceDN w:val="0"/>
        <w:adjustRightInd w:val="0"/>
        <w:spacing w:after="18" w:line="240" w:lineRule="auto"/>
        <w:rPr>
          <w:rFonts w:cs="Calibri"/>
          <w:color w:val="000000"/>
        </w:rPr>
      </w:pPr>
      <w:r>
        <w:rPr>
          <w:rFonts w:cs="Calibri"/>
          <w:color w:val="000000"/>
        </w:rPr>
        <w:t>Demonstrate principles of group process and teamwork to achieve desired outcomes.</w:t>
      </w:r>
    </w:p>
    <w:p w:rsidR="0030123D" w:rsidP="0030123D" w:rsidRDefault="0030123D" w14:paraId="020EE1F2" w14:textId="77349170">
      <w:pPr>
        <w:pStyle w:val="ListParagraph"/>
        <w:numPr>
          <w:ilvl w:val="0"/>
          <w:numId w:val="23"/>
        </w:numPr>
        <w:autoSpaceDE w:val="0"/>
        <w:autoSpaceDN w:val="0"/>
        <w:adjustRightInd w:val="0"/>
        <w:spacing w:after="18" w:line="240" w:lineRule="auto"/>
        <w:rPr>
          <w:rFonts w:cs="Calibri"/>
          <w:color w:val="000000"/>
        </w:rPr>
      </w:pPr>
      <w:r>
        <w:rPr>
          <w:rFonts w:cs="Calibri"/>
          <w:color w:val="000000"/>
        </w:rPr>
        <w:t>Delegate tasks within the legal parameters of that entity’s scope of practice.</w:t>
      </w:r>
    </w:p>
    <w:p w:rsidR="0030123D" w:rsidP="0030123D" w:rsidRDefault="0030123D" w14:paraId="36BC6A5A" w14:textId="654C0F74">
      <w:pPr>
        <w:pStyle w:val="ListParagraph"/>
        <w:numPr>
          <w:ilvl w:val="0"/>
          <w:numId w:val="23"/>
        </w:numPr>
        <w:autoSpaceDE w:val="0"/>
        <w:autoSpaceDN w:val="0"/>
        <w:adjustRightInd w:val="0"/>
        <w:spacing w:after="18" w:line="240" w:lineRule="auto"/>
        <w:rPr>
          <w:rFonts w:cs="Calibri"/>
          <w:color w:val="000000"/>
        </w:rPr>
      </w:pPr>
      <w:r>
        <w:rPr>
          <w:rFonts w:cs="Calibri"/>
          <w:color w:val="000000"/>
        </w:rPr>
        <w:t xml:space="preserve">Evaluate quality improvement strategies using </w:t>
      </w:r>
      <w:r w:rsidR="006560FD">
        <w:rPr>
          <w:rFonts w:cs="Calibri"/>
          <w:color w:val="000000"/>
        </w:rPr>
        <w:t>client</w:t>
      </w:r>
      <w:r>
        <w:rPr>
          <w:rFonts w:cs="Calibri"/>
          <w:color w:val="000000"/>
        </w:rPr>
        <w:t xml:space="preserve"> outcome data and improve health care services.</w:t>
      </w:r>
    </w:p>
    <w:p w:rsidR="00E04B6F" w:rsidP="008360D3" w:rsidRDefault="0030123D" w14:paraId="234E5CFE" w14:textId="78D4D85B">
      <w:pPr>
        <w:pStyle w:val="ListParagraph"/>
        <w:numPr>
          <w:ilvl w:val="0"/>
          <w:numId w:val="23"/>
        </w:numPr>
        <w:autoSpaceDE w:val="0"/>
        <w:autoSpaceDN w:val="0"/>
        <w:adjustRightInd w:val="0"/>
        <w:spacing w:after="0" w:line="240" w:lineRule="auto"/>
        <w:rPr>
          <w:rFonts w:cs="Calibri"/>
          <w:color w:val="000000"/>
        </w:rPr>
      </w:pPr>
      <w:r>
        <w:rPr>
          <w:rFonts w:cs="Calibri"/>
          <w:color w:val="000000"/>
        </w:rPr>
        <w:t>Design a plan to obtain personal and career goals.</w:t>
      </w:r>
    </w:p>
    <w:p w:rsidRPr="00041F6B" w:rsidR="00041F6B" w:rsidP="00041F6B" w:rsidRDefault="00041F6B" w14:paraId="187D0DED" w14:textId="77777777">
      <w:pPr>
        <w:pStyle w:val="ListParagraph"/>
        <w:autoSpaceDE w:val="0"/>
        <w:autoSpaceDN w:val="0"/>
        <w:adjustRightInd w:val="0"/>
        <w:spacing w:after="0" w:line="240" w:lineRule="auto"/>
        <w:ind w:left="1080"/>
        <w:rPr>
          <w:rFonts w:cs="Calibri"/>
          <w:color w:val="000000"/>
        </w:rPr>
      </w:pPr>
    </w:p>
    <w:p w:rsidR="00E04B6F" w:rsidP="008360D3" w:rsidRDefault="00E04B6F" w14:paraId="10523200" w14:textId="02DA7ED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041F6B" w:rsidR="00EC3122" w:rsidP="00EC3122" w:rsidRDefault="00EC3122" w14:paraId="23EB50A4" w14:textId="30A4F1E8">
      <w:pPr>
        <w:pStyle w:val="ListParagraph"/>
        <w:numPr>
          <w:ilvl w:val="0"/>
          <w:numId w:val="22"/>
        </w:numPr>
        <w:autoSpaceDE w:val="0"/>
        <w:autoSpaceDN w:val="0"/>
        <w:adjustRightInd w:val="0"/>
        <w:spacing w:line="240" w:lineRule="auto"/>
        <w:rPr>
          <w:rFonts w:cs="Arial"/>
        </w:rPr>
      </w:pPr>
      <w:r w:rsidRPr="00041F6B">
        <w:rPr>
          <w:rFonts w:cs="Arial"/>
        </w:rPr>
        <w:t>Organizational Structure and Governance</w:t>
      </w:r>
    </w:p>
    <w:p w:rsidRPr="0000322F" w:rsidR="00C60C8B" w:rsidP="00041F6B" w:rsidRDefault="00C60C8B" w14:paraId="4AFD64F2" w14:textId="77777777">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Examine the mission statement and related philosophy and goals of an institution.</w:t>
      </w:r>
    </w:p>
    <w:p w:rsidRPr="0000322F" w:rsidR="00C60C8B" w:rsidP="00041F6B" w:rsidRDefault="00C60C8B" w14:paraId="588F2E55" w14:textId="77777777">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Compare and contrast various levels of management.</w:t>
      </w:r>
    </w:p>
    <w:p w:rsidRPr="0000322F" w:rsidR="00C60C8B" w:rsidP="00041F6B" w:rsidRDefault="00C60C8B" w14:paraId="07F15A82" w14:textId="77777777">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Investigate the role of the stakeholders of an organization.</w:t>
      </w:r>
    </w:p>
    <w:p w:rsidRPr="0000322F" w:rsidR="00C60C8B" w:rsidP="00041F6B" w:rsidRDefault="00C60C8B" w14:paraId="5129E8B8" w14:textId="77777777">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Discuss the implication of unions representing nursing in a collective bargaining capacity.</w:t>
      </w:r>
    </w:p>
    <w:p w:rsidRPr="00041F6B" w:rsidR="004946AC" w:rsidP="00041F6B" w:rsidRDefault="00C60C8B" w14:paraId="09347DB8" w14:textId="249CB8A8">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Apply systems theory to a health care o</w:t>
      </w:r>
      <w:r w:rsidR="008C4194">
        <w:rPr>
          <w:rFonts w:cs="Arial" w:asciiTheme="minorHAnsi" w:hAnsiTheme="minorHAnsi"/>
        </w:rPr>
        <w:t>rganization</w:t>
      </w:r>
      <w:r w:rsidRPr="0000322F">
        <w:rPr>
          <w:rFonts w:cs="Arial" w:asciiTheme="minorHAnsi" w:hAnsiTheme="minorHAnsi"/>
        </w:rPr>
        <w:t>.</w:t>
      </w:r>
    </w:p>
    <w:p w:rsidRPr="00041F6B" w:rsidR="00C60C8B" w:rsidP="00C60C8B" w:rsidRDefault="00C60C8B" w14:paraId="0FB6AFE1" w14:textId="543DF2D7">
      <w:pPr>
        <w:pStyle w:val="ListParagraph"/>
        <w:numPr>
          <w:ilvl w:val="0"/>
          <w:numId w:val="22"/>
        </w:numPr>
        <w:autoSpaceDE w:val="0"/>
        <w:autoSpaceDN w:val="0"/>
        <w:adjustRightInd w:val="0"/>
        <w:spacing w:line="240" w:lineRule="auto"/>
        <w:rPr>
          <w:rFonts w:cs="Arial"/>
        </w:rPr>
      </w:pPr>
      <w:r w:rsidRPr="00041F6B">
        <w:rPr>
          <w:rFonts w:cs="Arial"/>
        </w:rPr>
        <w:t>Leadership</w:t>
      </w:r>
    </w:p>
    <w:p w:rsidRPr="0000322F" w:rsidR="00C60C8B" w:rsidP="00041F6B" w:rsidRDefault="00C60C8B" w14:paraId="6F61EC9A"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Compare and contrast the concepts of management and leadership.</w:t>
      </w:r>
    </w:p>
    <w:p w:rsidRPr="0000322F" w:rsidR="00C60C8B" w:rsidP="00041F6B" w:rsidRDefault="00C60C8B" w14:paraId="1ABECE0D" w14:textId="4BC1761D">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 xml:space="preserve">Analyze leadership theories and </w:t>
      </w:r>
      <w:r>
        <w:rPr>
          <w:rFonts w:cs="Arial" w:asciiTheme="minorHAnsi" w:hAnsiTheme="minorHAnsi"/>
        </w:rPr>
        <w:t>styles</w:t>
      </w:r>
      <w:r w:rsidRPr="0000322F">
        <w:rPr>
          <w:rFonts w:cs="Arial" w:asciiTheme="minorHAnsi" w:hAnsiTheme="minorHAnsi"/>
        </w:rPr>
        <w:t>.</w:t>
      </w:r>
    </w:p>
    <w:p w:rsidRPr="0000322F" w:rsidR="00C60C8B" w:rsidP="00041F6B" w:rsidRDefault="00C60C8B" w14:paraId="57C4A08E"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Differentiate between the various types of power.</w:t>
      </w:r>
    </w:p>
    <w:p w:rsidRPr="0000322F" w:rsidR="00C60C8B" w:rsidP="00041F6B" w:rsidRDefault="00C60C8B" w14:paraId="2D504998"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Discuss power-based strategies that RNs can employ.</w:t>
      </w:r>
    </w:p>
    <w:p w:rsidR="00C60C8B" w:rsidP="00041F6B" w:rsidRDefault="00C60C8B" w14:paraId="7C24162B" w14:textId="455EAB1A">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Investigate the concept of influence and its relationship to the control and balance of power.</w:t>
      </w:r>
    </w:p>
    <w:p w:rsidR="00041F6B" w:rsidP="00041F6B" w:rsidRDefault="00C60C8B" w14:paraId="76AD997D"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Differentiate between internal and external motivating factors and their impact on creating a motivating work environment.</w:t>
      </w:r>
    </w:p>
    <w:p w:rsidR="00041F6B" w:rsidP="00041F6B" w:rsidRDefault="00C60C8B" w14:paraId="48617FC4"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41F6B">
        <w:rPr>
          <w:rFonts w:cs="Arial" w:asciiTheme="minorHAnsi" w:hAnsiTheme="minorHAnsi"/>
        </w:rPr>
        <w:t>Leadership</w:t>
      </w:r>
    </w:p>
    <w:p w:rsidR="00041F6B" w:rsidP="00041F6B" w:rsidRDefault="00B80F2E" w14:paraId="195CE633"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41F6B">
        <w:rPr>
          <w:rFonts w:cs="Arial" w:asciiTheme="minorHAnsi" w:hAnsiTheme="minorHAnsi"/>
        </w:rPr>
        <w:t>Motivational theories</w:t>
      </w:r>
    </w:p>
    <w:p w:rsidRPr="00041F6B" w:rsidR="00B80F2E" w:rsidP="00B80F2E" w:rsidRDefault="00B80F2E" w14:paraId="19DEECE5" w14:textId="070C0926">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041F6B">
        <w:rPr>
          <w:rFonts w:cs="Arial" w:asciiTheme="minorHAnsi" w:hAnsiTheme="minorHAnsi"/>
        </w:rPr>
        <w:t>Delegation</w:t>
      </w:r>
    </w:p>
    <w:p w:rsidRPr="00041F6B" w:rsidR="00B80F2E" w:rsidP="00041F6B" w:rsidRDefault="00B80F2E" w14:paraId="3754A6C9" w14:textId="0893FE56">
      <w:pPr>
        <w:pStyle w:val="ListParagraph"/>
        <w:widowControl w:val="0"/>
        <w:numPr>
          <w:ilvl w:val="0"/>
          <w:numId w:val="22"/>
        </w:numPr>
        <w:autoSpaceDE w:val="0"/>
        <w:autoSpaceDN w:val="0"/>
        <w:adjustRightInd w:val="0"/>
        <w:spacing w:after="0" w:line="240" w:lineRule="auto"/>
        <w:rPr>
          <w:rFonts w:cs="Arial" w:asciiTheme="minorHAnsi" w:hAnsiTheme="minorHAnsi"/>
        </w:rPr>
      </w:pPr>
      <w:r w:rsidRPr="00041F6B">
        <w:rPr>
          <w:rFonts w:cs="Arial" w:asciiTheme="minorHAnsi" w:hAnsiTheme="minorHAnsi"/>
        </w:rPr>
        <w:t>Group Process and Teamwork</w:t>
      </w:r>
    </w:p>
    <w:p w:rsidRPr="0000322F" w:rsidR="00B80F2E" w:rsidP="00B80F2E" w:rsidRDefault="00B80F2E" w14:paraId="0FBEFE6B" w14:textId="364F4270">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 xml:space="preserve">Compare and contrast various methods of organizing human resources for the </w:t>
      </w:r>
      <w:r w:rsidRPr="0000322F">
        <w:rPr>
          <w:rFonts w:cs="Arial" w:asciiTheme="minorHAnsi" w:hAnsiTheme="minorHAnsi"/>
        </w:rPr>
        <w:t xml:space="preserve">provision of </w:t>
      </w:r>
      <w:r w:rsidR="006560FD">
        <w:rPr>
          <w:rFonts w:cs="Arial" w:asciiTheme="minorHAnsi" w:hAnsiTheme="minorHAnsi"/>
        </w:rPr>
        <w:t>client</w:t>
      </w:r>
      <w:r w:rsidRPr="0000322F">
        <w:rPr>
          <w:rFonts w:cs="Arial" w:asciiTheme="minorHAnsi" w:hAnsiTheme="minorHAnsi"/>
        </w:rPr>
        <w:t xml:space="preserve"> care.</w:t>
      </w:r>
    </w:p>
    <w:p w:rsidRPr="0000322F" w:rsidR="00B80F2E" w:rsidP="00B80F2E" w:rsidRDefault="00B80F2E" w14:paraId="2D32F6F6" w14:textId="4F6DE759">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 xml:space="preserve">Analyze the role of the case manager and his or her relationship with the coordination of </w:t>
      </w:r>
      <w:r w:rsidR="006560FD">
        <w:rPr>
          <w:rFonts w:cs="Arial" w:asciiTheme="minorHAnsi" w:hAnsiTheme="minorHAnsi"/>
        </w:rPr>
        <w:t>client</w:t>
      </w:r>
      <w:r w:rsidRPr="0000322F">
        <w:rPr>
          <w:rFonts w:cs="Arial" w:asciiTheme="minorHAnsi" w:hAnsiTheme="minorHAnsi"/>
        </w:rPr>
        <w:t xml:space="preserve"> care in meeting established goals of the institution and external entities.</w:t>
      </w:r>
    </w:p>
    <w:p w:rsidRPr="0000322F" w:rsidR="00B80F2E" w:rsidP="00B80F2E" w:rsidRDefault="00B80F2E" w14:paraId="1738F5AA"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Investigate the concept of professional socialization and the role of mentors/preceptors in facilitating this process.</w:t>
      </w:r>
    </w:p>
    <w:p w:rsidRPr="0000322F" w:rsidR="00B80F2E" w:rsidP="00B80F2E" w:rsidRDefault="00B80F2E" w14:paraId="7F353A5E"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Examine the stages of group process and the various roles of group members.</w:t>
      </w:r>
    </w:p>
    <w:p w:rsidRPr="0000322F" w:rsidR="00B80F2E" w:rsidP="00B80F2E" w:rsidRDefault="008C4194" w14:paraId="6D0B2845" w14:textId="09FF7EA1">
      <w:pPr>
        <w:pStyle w:val="ListParagraph"/>
        <w:widowControl w:val="0"/>
        <w:numPr>
          <w:ilvl w:val="0"/>
          <w:numId w:val="31"/>
        </w:numPr>
        <w:autoSpaceDE w:val="0"/>
        <w:autoSpaceDN w:val="0"/>
        <w:adjustRightInd w:val="0"/>
        <w:spacing w:after="0" w:line="240" w:lineRule="auto"/>
        <w:rPr>
          <w:rFonts w:cs="Arial" w:asciiTheme="minorHAnsi" w:hAnsiTheme="minorHAnsi"/>
        </w:rPr>
      </w:pPr>
      <w:r>
        <w:rPr>
          <w:rFonts w:cs="Arial" w:asciiTheme="minorHAnsi" w:hAnsiTheme="minorHAnsi"/>
        </w:rPr>
        <w:t>Analyze team-</w:t>
      </w:r>
      <w:r w:rsidRPr="0000322F" w:rsidR="00B80F2E">
        <w:rPr>
          <w:rFonts w:cs="Arial" w:asciiTheme="minorHAnsi" w:hAnsiTheme="minorHAnsi"/>
        </w:rPr>
        <w:t>building strategies that can be used to enhance collaboration and cooperation between team members.</w:t>
      </w:r>
    </w:p>
    <w:p w:rsidRPr="0000322F" w:rsidR="00B80F2E" w:rsidP="00B80F2E" w:rsidRDefault="00B80F2E" w14:paraId="6014C39E" w14:textId="049E3328">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 xml:space="preserve">Examine the role of group decision making and brainstorming when attempting to resolve practice or </w:t>
      </w:r>
      <w:r w:rsidR="006560FD">
        <w:rPr>
          <w:rFonts w:cs="Arial" w:asciiTheme="minorHAnsi" w:hAnsiTheme="minorHAnsi"/>
        </w:rPr>
        <w:t>client</w:t>
      </w:r>
      <w:r w:rsidRPr="0000322F">
        <w:rPr>
          <w:rFonts w:cs="Arial" w:asciiTheme="minorHAnsi" w:hAnsiTheme="minorHAnsi"/>
        </w:rPr>
        <w:t xml:space="preserve"> care related issues.</w:t>
      </w:r>
    </w:p>
    <w:p w:rsidRPr="0000322F" w:rsidR="00B80F2E" w:rsidP="00B80F2E" w:rsidRDefault="00B80F2E" w14:paraId="17A17B9D"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Compare and contrast between assertive, passive, aggressive, and passive-aggressive communication</w:t>
      </w:r>
      <w:r>
        <w:rPr>
          <w:rFonts w:cs="Arial" w:asciiTheme="minorHAnsi" w:hAnsiTheme="minorHAnsi"/>
        </w:rPr>
        <w:t>.</w:t>
      </w:r>
    </w:p>
    <w:p w:rsidRPr="0000322F" w:rsidR="00B80F2E" w:rsidP="00B80F2E" w:rsidRDefault="00B80F2E" w14:paraId="290FE923"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Examine various types of conflict and conflict management strategies.</w:t>
      </w:r>
    </w:p>
    <w:p w:rsidR="00041F6B" w:rsidP="00041F6B" w:rsidRDefault="00B80F2E" w14:paraId="57FE66D5"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0322F">
        <w:rPr>
          <w:rFonts w:cs="Arial" w:asciiTheme="minorHAnsi" w:hAnsiTheme="minorHAnsi"/>
        </w:rPr>
        <w:t>Analyze the implications of generational differences on the development of effective teams that maximize each individual’s strengths.</w:t>
      </w:r>
    </w:p>
    <w:p w:rsidRPr="00E91716" w:rsidR="00B80F2E" w:rsidP="00E91716" w:rsidRDefault="00B80F2E" w14:paraId="13A4DF02" w14:textId="64BBD595">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041F6B">
        <w:rPr>
          <w:rFonts w:cs="Arial"/>
        </w:rPr>
        <w:t>Conflict management strate</w:t>
      </w:r>
      <w:r w:rsidR="00E91716">
        <w:rPr>
          <w:rFonts w:cs="Arial"/>
        </w:rPr>
        <w:t>gies</w:t>
      </w:r>
    </w:p>
    <w:p w:rsidRPr="00041F6B" w:rsidR="00B80F2E" w:rsidP="00B80F2E" w:rsidRDefault="00B80F2E" w14:paraId="2E08CD9C" w14:textId="33DD18B2">
      <w:pPr>
        <w:pStyle w:val="ListParagraph"/>
        <w:numPr>
          <w:ilvl w:val="0"/>
          <w:numId w:val="22"/>
        </w:numPr>
        <w:autoSpaceDE w:val="0"/>
        <w:autoSpaceDN w:val="0"/>
        <w:adjustRightInd w:val="0"/>
        <w:spacing w:line="240" w:lineRule="auto"/>
        <w:rPr>
          <w:rFonts w:cs="Arial"/>
        </w:rPr>
      </w:pPr>
      <w:r w:rsidRPr="00041F6B">
        <w:rPr>
          <w:rFonts w:cs="Arial"/>
        </w:rPr>
        <w:t>Staff Development</w:t>
      </w:r>
    </w:p>
    <w:p w:rsidRPr="0000322F" w:rsidR="00B80F2E" w:rsidP="00041F6B" w:rsidRDefault="00B80F2E" w14:paraId="7FFE1512" w14:textId="77777777">
      <w:pPr>
        <w:pStyle w:val="ListParagraph"/>
        <w:widowControl w:val="0"/>
        <w:numPr>
          <w:ilvl w:val="0"/>
          <w:numId w:val="3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Differentiate between the focus and goals of orientation, in-service, and staff development.</w:t>
      </w:r>
    </w:p>
    <w:p w:rsidRPr="0000322F" w:rsidR="00B80F2E" w:rsidP="00041F6B" w:rsidRDefault="00B80F2E" w14:paraId="517B5324" w14:textId="77777777">
      <w:pPr>
        <w:pStyle w:val="ListParagraph"/>
        <w:widowControl w:val="0"/>
        <w:numPr>
          <w:ilvl w:val="0"/>
          <w:numId w:val="3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Analyze strategies that address the socialization and educational needs of culturally and ethnically diverse nurses.</w:t>
      </w:r>
    </w:p>
    <w:p w:rsidRPr="0000322F" w:rsidR="00B80F2E" w:rsidP="00041F6B" w:rsidRDefault="00B80F2E" w14:paraId="033172CF" w14:textId="77777777">
      <w:pPr>
        <w:pStyle w:val="ListParagraph"/>
        <w:widowControl w:val="0"/>
        <w:numPr>
          <w:ilvl w:val="0"/>
          <w:numId w:val="3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Examine the underlying philosophy of adult learning theory and instructional strategies specific to this theory.</w:t>
      </w:r>
    </w:p>
    <w:p w:rsidRPr="0000322F" w:rsidR="00B80F2E" w:rsidP="00041F6B" w:rsidRDefault="00B80F2E" w14:paraId="1B0E23CD" w14:textId="77777777">
      <w:pPr>
        <w:pStyle w:val="ListParagraph"/>
        <w:widowControl w:val="0"/>
        <w:numPr>
          <w:ilvl w:val="0"/>
          <w:numId w:val="3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Ascertain the sequence of steps that should be followed when planning an educational program and evaluate its outcomes.</w:t>
      </w:r>
    </w:p>
    <w:p w:rsidR="00041F6B" w:rsidP="00041F6B" w:rsidRDefault="00B80F2E" w14:paraId="01B58859" w14:textId="77777777">
      <w:pPr>
        <w:pStyle w:val="ListParagraph"/>
        <w:widowControl w:val="0"/>
        <w:numPr>
          <w:ilvl w:val="0"/>
          <w:numId w:val="3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Use literature to maintain practice that is based on current evidence.</w:t>
      </w:r>
    </w:p>
    <w:p w:rsidRPr="00041F6B" w:rsidR="00E80DA3" w:rsidP="00E80DA3" w:rsidRDefault="00B80F2E" w14:paraId="104122D0" w14:textId="2B521B01">
      <w:pPr>
        <w:pStyle w:val="ListParagraph"/>
        <w:numPr>
          <w:ilvl w:val="0"/>
          <w:numId w:val="22"/>
        </w:numPr>
        <w:autoSpaceDE w:val="0"/>
        <w:autoSpaceDN w:val="0"/>
        <w:adjustRightInd w:val="0"/>
        <w:spacing w:line="240" w:lineRule="auto"/>
        <w:rPr>
          <w:rFonts w:cs="Arial"/>
        </w:rPr>
      </w:pPr>
      <w:r w:rsidRPr="00041F6B">
        <w:rPr>
          <w:rFonts w:cs="Arial"/>
        </w:rPr>
        <w:t>Quality Improvement</w:t>
      </w:r>
    </w:p>
    <w:p w:rsidRPr="0000322F" w:rsidR="00E80DA3" w:rsidP="00041F6B" w:rsidRDefault="00E80DA3" w14:paraId="262B5FE0" w14:textId="3C25537F">
      <w:pPr>
        <w:pStyle w:val="ListParagraph"/>
        <w:widowControl w:val="0"/>
        <w:numPr>
          <w:ilvl w:val="0"/>
          <w:numId w:val="37"/>
        </w:numPr>
        <w:autoSpaceDE w:val="0"/>
        <w:autoSpaceDN w:val="0"/>
        <w:adjustRightInd w:val="0"/>
        <w:spacing w:after="0" w:line="240" w:lineRule="auto"/>
        <w:ind w:left="1800"/>
        <w:rPr>
          <w:rFonts w:cs="Arial" w:asciiTheme="minorHAnsi" w:hAnsiTheme="minorHAnsi"/>
          <w:u w:val="single"/>
        </w:rPr>
      </w:pPr>
      <w:r w:rsidRPr="0000322F">
        <w:rPr>
          <w:rFonts w:cs="Arial" w:asciiTheme="minorHAnsi" w:hAnsiTheme="minorHAnsi"/>
        </w:rPr>
        <w:t xml:space="preserve">Analyze the concept of quality improvement in relation to the provision of safe, high quality </w:t>
      </w:r>
      <w:r w:rsidR="006560FD">
        <w:rPr>
          <w:rFonts w:cs="Arial" w:asciiTheme="minorHAnsi" w:hAnsiTheme="minorHAnsi"/>
        </w:rPr>
        <w:t>client</w:t>
      </w:r>
      <w:r w:rsidRPr="0000322F">
        <w:rPr>
          <w:rFonts w:cs="Arial" w:asciiTheme="minorHAnsi" w:hAnsiTheme="minorHAnsi"/>
        </w:rPr>
        <w:t xml:space="preserve"> care.</w:t>
      </w:r>
    </w:p>
    <w:p w:rsidRPr="0000322F" w:rsidR="00E80DA3" w:rsidP="00041F6B" w:rsidRDefault="00E80DA3" w14:paraId="6909CBAB"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u w:val="single"/>
        </w:rPr>
      </w:pPr>
      <w:r w:rsidRPr="0000322F">
        <w:rPr>
          <w:rFonts w:cs="Arial" w:asciiTheme="minorHAnsi" w:hAnsiTheme="minorHAnsi"/>
        </w:rPr>
        <w:t>Investigate the cyclical nature of quality improvement.</w:t>
      </w:r>
    </w:p>
    <w:p w:rsidRPr="0000322F" w:rsidR="00E80DA3" w:rsidP="00041F6B" w:rsidRDefault="00E80DA3" w14:paraId="37D76146"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u w:val="single"/>
        </w:rPr>
      </w:pPr>
      <w:r w:rsidRPr="0000322F">
        <w:rPr>
          <w:rFonts w:cs="Arial" w:asciiTheme="minorHAnsi" w:hAnsiTheme="minorHAnsi"/>
        </w:rPr>
        <w:t>Investigate the role of quality improvement in relation to external constituents (Joint Commission, Prospective Payment Systems, Professional Standards Review Organizations).</w:t>
      </w:r>
    </w:p>
    <w:p w:rsidRPr="0000322F" w:rsidR="00E80DA3" w:rsidP="00041F6B" w:rsidRDefault="00E80DA3" w14:paraId="5CBB8176"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u w:val="single"/>
        </w:rPr>
      </w:pPr>
      <w:r w:rsidRPr="0000322F">
        <w:rPr>
          <w:rFonts w:cs="Arial" w:asciiTheme="minorHAnsi" w:hAnsiTheme="minorHAnsi"/>
        </w:rPr>
        <w:t>Examine the role of institutional and professional standards as well as evidence based practice when establishing best practices.</w:t>
      </w:r>
    </w:p>
    <w:p w:rsidRPr="0000322F" w:rsidR="00E80DA3" w:rsidP="00041F6B" w:rsidRDefault="00E80DA3" w14:paraId="20626D34"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u w:val="single"/>
        </w:rPr>
      </w:pPr>
      <w:r w:rsidRPr="0000322F">
        <w:rPr>
          <w:rFonts w:cs="Arial" w:asciiTheme="minorHAnsi" w:hAnsiTheme="minorHAnsi"/>
        </w:rPr>
        <w:t>Differentiate between process, outcome, and structure audits.</w:t>
      </w:r>
    </w:p>
    <w:p w:rsidRPr="006F5A01" w:rsidR="00E80DA3" w:rsidP="00041F6B" w:rsidRDefault="00E80DA3" w14:paraId="7B04157D" w14:textId="51C0E922">
      <w:pPr>
        <w:pStyle w:val="ListParagraph"/>
        <w:widowControl w:val="0"/>
        <w:numPr>
          <w:ilvl w:val="0"/>
          <w:numId w:val="37"/>
        </w:numPr>
        <w:autoSpaceDE w:val="0"/>
        <w:autoSpaceDN w:val="0"/>
        <w:adjustRightInd w:val="0"/>
        <w:spacing w:after="0" w:line="240" w:lineRule="auto"/>
        <w:ind w:left="1800"/>
        <w:rPr>
          <w:rFonts w:cs="Arial" w:asciiTheme="minorHAnsi" w:hAnsiTheme="minorHAnsi"/>
          <w:u w:val="single"/>
        </w:rPr>
      </w:pPr>
      <w:r w:rsidRPr="0000322F">
        <w:rPr>
          <w:rFonts w:cs="Arial" w:asciiTheme="minorHAnsi" w:hAnsiTheme="minorHAnsi"/>
        </w:rPr>
        <w:t>Ascertain the role of the staff nurse in the quality improvement process.</w:t>
      </w:r>
    </w:p>
    <w:p w:rsidRPr="0000322F" w:rsidR="006F5A01" w:rsidP="00041F6B" w:rsidRDefault="006F5A01" w14:paraId="4698F9B4"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Analyze selected change theories and their application to institutional change.</w:t>
      </w:r>
    </w:p>
    <w:p w:rsidRPr="0000322F" w:rsidR="006F5A01" w:rsidP="00041F6B" w:rsidRDefault="006F5A01" w14:paraId="75B05471"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Analyze selected change strategies and their relationship to the change process.</w:t>
      </w:r>
    </w:p>
    <w:p w:rsidR="00041F6B" w:rsidP="00041F6B" w:rsidRDefault="006F5A01" w14:paraId="33757C5F" w14:textId="77777777">
      <w:pPr>
        <w:pStyle w:val="ListParagraph"/>
        <w:widowControl w:val="0"/>
        <w:numPr>
          <w:ilvl w:val="0"/>
          <w:numId w:val="37"/>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Examine the process and implications of planned and unplanned change on staff and institutional integrity.</w:t>
      </w:r>
    </w:p>
    <w:p w:rsidRPr="00832F87" w:rsidR="00041F6B" w:rsidP="00CE2FE6" w:rsidRDefault="00041F6B" w14:paraId="2CAEF377" w14:textId="49CC5D53">
      <w:pPr>
        <w:pStyle w:val="ListParagraph"/>
        <w:widowControl w:val="0"/>
        <w:autoSpaceDE w:val="0"/>
        <w:autoSpaceDN w:val="0"/>
        <w:adjustRightInd w:val="0"/>
        <w:spacing w:after="0" w:line="240" w:lineRule="auto"/>
        <w:ind w:left="1800"/>
        <w:rPr>
          <w:rFonts w:cs="Arial" w:asciiTheme="minorHAnsi" w:hAnsiTheme="minorHAnsi"/>
          <w:strike/>
        </w:rPr>
      </w:pPr>
    </w:p>
    <w:p w:rsidRPr="00041F6B" w:rsidR="00E80DA3" w:rsidP="00E80DA3" w:rsidRDefault="00E80DA3" w14:paraId="01024482" w14:textId="2D201B03">
      <w:pPr>
        <w:pStyle w:val="ListParagraph"/>
        <w:numPr>
          <w:ilvl w:val="0"/>
          <w:numId w:val="22"/>
        </w:numPr>
        <w:autoSpaceDE w:val="0"/>
        <w:autoSpaceDN w:val="0"/>
        <w:adjustRightInd w:val="0"/>
        <w:spacing w:line="240" w:lineRule="auto"/>
        <w:rPr>
          <w:rFonts w:cs="Arial"/>
        </w:rPr>
      </w:pPr>
      <w:r w:rsidRPr="00041F6B">
        <w:rPr>
          <w:rFonts w:cs="Arial"/>
        </w:rPr>
        <w:t>Personal Development and NCLEX Prep</w:t>
      </w:r>
    </w:p>
    <w:p w:rsidRPr="0000322F" w:rsidR="00E80DA3" w:rsidP="00041F6B" w:rsidRDefault="00E80DA3" w14:paraId="271F14F8"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Analyze personal career goals and additional education or certification needed to achieve these goals.</w:t>
      </w:r>
    </w:p>
    <w:p w:rsidRPr="0000322F" w:rsidR="00E80DA3" w:rsidP="00041F6B" w:rsidRDefault="00E80DA3" w14:paraId="6E743366"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Examine the path nurses take when transitioning from a novice nurse to an expert nurse.</w:t>
      </w:r>
    </w:p>
    <w:p w:rsidRPr="0000322F" w:rsidR="00E80DA3" w:rsidP="00041F6B" w:rsidRDefault="00E80DA3" w14:paraId="7AE4D0EE" w14:textId="7C413B8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Pr>
          <w:rFonts w:cs="Arial" w:asciiTheme="minorHAnsi" w:hAnsiTheme="minorHAnsi"/>
        </w:rPr>
        <w:t xml:space="preserve">Evaluate </w:t>
      </w:r>
      <w:r w:rsidRPr="0000322F">
        <w:rPr>
          <w:rFonts w:cs="Arial" w:asciiTheme="minorHAnsi" w:hAnsiTheme="minorHAnsi"/>
        </w:rPr>
        <w:t>the role that preceptors and mentors have in assisting new graduates in becoming competent in their practice and socialized into their new role.</w:t>
      </w:r>
    </w:p>
    <w:p w:rsidRPr="0000322F" w:rsidR="00E80DA3" w:rsidP="00041F6B" w:rsidRDefault="00E80DA3" w14:paraId="3730247C" w14:textId="2473470D">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 xml:space="preserve">Discuss how lifelong learning is necessary to maintain practice that is current and protects the welfare of </w:t>
      </w:r>
      <w:r w:rsidR="006560FD">
        <w:rPr>
          <w:rFonts w:cs="Arial" w:asciiTheme="minorHAnsi" w:hAnsiTheme="minorHAnsi"/>
        </w:rPr>
        <w:t>client</w:t>
      </w:r>
      <w:r w:rsidRPr="0000322F">
        <w:rPr>
          <w:rFonts w:cs="Arial" w:asciiTheme="minorHAnsi" w:hAnsiTheme="minorHAnsi"/>
        </w:rPr>
        <w:t>s.</w:t>
      </w:r>
    </w:p>
    <w:p w:rsidRPr="0000322F" w:rsidR="00E80DA3" w:rsidP="00041F6B" w:rsidRDefault="00E80DA3" w14:paraId="4CF483C9"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Research certifications available to nurses who work in specialized areas and the additional education and practice required to obtain these certifications.</w:t>
      </w:r>
    </w:p>
    <w:p w:rsidRPr="0000322F" w:rsidR="00E80DA3" w:rsidP="00041F6B" w:rsidRDefault="00E80DA3" w14:paraId="5B708E95"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Analyze the various causes of occupational stress in nursing and personal strategies that can be used to minimize its effects.</w:t>
      </w:r>
    </w:p>
    <w:p w:rsidRPr="0000322F" w:rsidR="00E80DA3" w:rsidP="00041F6B" w:rsidRDefault="00E80DA3" w14:paraId="081ADECC"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Debate the causes and characteristics of burnout and measures that can be taken to reduce the likelihood of its development.</w:t>
      </w:r>
    </w:p>
    <w:p w:rsidRPr="0000322F" w:rsidR="00E80DA3" w:rsidP="00041F6B" w:rsidRDefault="00E80DA3" w14:paraId="5F6FEE9C"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Complete the NCLEX registration process.</w:t>
      </w:r>
    </w:p>
    <w:p w:rsidRPr="0000322F" w:rsidR="00E80DA3" w:rsidP="00041F6B" w:rsidRDefault="00E80DA3" w14:paraId="6421C8C9" w14:textId="77777777">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Practice test-taking strategies using test items from selected resources.</w:t>
      </w:r>
    </w:p>
    <w:p w:rsidRPr="00041F6B" w:rsidR="00E80DA3" w:rsidP="00041F6B" w:rsidRDefault="00E80DA3" w14:paraId="1B79D2CF" w14:textId="3F6A9340">
      <w:pPr>
        <w:pStyle w:val="ListParagraph"/>
        <w:widowControl w:val="0"/>
        <w:numPr>
          <w:ilvl w:val="0"/>
          <w:numId w:val="40"/>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Develop and Implement a remediation plan based on identified areas of weakness.</w:t>
      </w:r>
    </w:p>
    <w:p w:rsidRPr="00041F6B" w:rsidR="006F5A01" w:rsidP="006F5A01" w:rsidRDefault="006F5A01" w14:paraId="52E32699" w14:textId="79F73BAC">
      <w:pPr>
        <w:pStyle w:val="ListParagraph"/>
        <w:numPr>
          <w:ilvl w:val="0"/>
          <w:numId w:val="22"/>
        </w:numPr>
        <w:autoSpaceDE w:val="0"/>
        <w:autoSpaceDN w:val="0"/>
        <w:adjustRightInd w:val="0"/>
        <w:spacing w:line="240" w:lineRule="auto"/>
        <w:rPr>
          <w:rFonts w:cs="Arial"/>
        </w:rPr>
      </w:pPr>
      <w:r w:rsidRPr="00041F6B">
        <w:rPr>
          <w:rFonts w:cs="Arial"/>
        </w:rPr>
        <w:t>Career Building</w:t>
      </w:r>
    </w:p>
    <w:p w:rsidRPr="0000322F" w:rsidR="006F5A01" w:rsidP="00041F6B" w:rsidRDefault="006F5A01" w14:paraId="2CD07481" w14:textId="77777777">
      <w:pPr>
        <w:pStyle w:val="ListParagraph"/>
        <w:widowControl w:val="0"/>
        <w:numPr>
          <w:ilvl w:val="0"/>
          <w:numId w:val="4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Analyze current trends in the employment of nurses.</w:t>
      </w:r>
    </w:p>
    <w:p w:rsidRPr="0000322F" w:rsidR="006F5A01" w:rsidP="00041F6B" w:rsidRDefault="006F5A01" w14:paraId="54124A62" w14:textId="77777777">
      <w:pPr>
        <w:pStyle w:val="ListParagraph"/>
        <w:widowControl w:val="0"/>
        <w:numPr>
          <w:ilvl w:val="0"/>
          <w:numId w:val="4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Develop a professional career plan that outlines short- and long-term educational and certification goals.</w:t>
      </w:r>
    </w:p>
    <w:p w:rsidRPr="0000322F" w:rsidR="006F5A01" w:rsidP="00041F6B" w:rsidRDefault="00814810" w14:paraId="5CBC836B" w14:textId="4DA0E49B">
      <w:pPr>
        <w:pStyle w:val="ListParagraph"/>
        <w:widowControl w:val="0"/>
        <w:numPr>
          <w:ilvl w:val="0"/>
          <w:numId w:val="44"/>
        </w:numPr>
        <w:autoSpaceDE w:val="0"/>
        <w:autoSpaceDN w:val="0"/>
        <w:adjustRightInd w:val="0"/>
        <w:spacing w:after="0" w:line="240" w:lineRule="auto"/>
        <w:ind w:left="1800"/>
        <w:rPr>
          <w:rFonts w:cs="Arial" w:asciiTheme="minorHAnsi" w:hAnsiTheme="minorHAnsi"/>
        </w:rPr>
      </w:pPr>
      <w:r>
        <w:rPr>
          <w:rFonts w:cs="Arial" w:asciiTheme="minorHAnsi" w:hAnsiTheme="minorHAnsi"/>
        </w:rPr>
        <w:t xml:space="preserve">Develop a plan on how to maintain </w:t>
      </w:r>
      <w:r w:rsidRPr="0000322F" w:rsidR="006F5A01">
        <w:rPr>
          <w:rFonts w:cs="Arial" w:asciiTheme="minorHAnsi" w:hAnsiTheme="minorHAnsi"/>
        </w:rPr>
        <w:t>competence in nursing after graduation.</w:t>
      </w:r>
    </w:p>
    <w:p w:rsidR="00814810" w:rsidP="00041F6B" w:rsidRDefault="006F5A01" w14:paraId="399DFDA6" w14:textId="4025031B">
      <w:pPr>
        <w:pStyle w:val="ListParagraph"/>
        <w:widowControl w:val="0"/>
        <w:numPr>
          <w:ilvl w:val="0"/>
          <w:numId w:val="44"/>
        </w:numPr>
        <w:autoSpaceDE w:val="0"/>
        <w:autoSpaceDN w:val="0"/>
        <w:adjustRightInd w:val="0"/>
        <w:spacing w:after="0" w:line="240" w:lineRule="auto"/>
        <w:ind w:left="1800"/>
        <w:rPr>
          <w:rFonts w:cs="Arial" w:asciiTheme="minorHAnsi" w:hAnsiTheme="minorHAnsi"/>
        </w:rPr>
      </w:pPr>
      <w:r w:rsidRPr="0000322F">
        <w:rPr>
          <w:rFonts w:cs="Arial" w:asciiTheme="minorHAnsi" w:hAnsiTheme="minorHAnsi"/>
        </w:rPr>
        <w:t>Create a resume</w:t>
      </w:r>
      <w:bookmarkStart w:name="_GoBack" w:id="0"/>
      <w:bookmarkEnd w:id="0"/>
      <w:r w:rsidRPr="0000322F">
        <w:rPr>
          <w:rFonts w:cs="Arial" w:asciiTheme="minorHAnsi" w:hAnsiTheme="minorHAnsi"/>
        </w:rPr>
        <w:t>,</w:t>
      </w:r>
      <w:r w:rsidR="00814810">
        <w:rPr>
          <w:rFonts w:cs="Arial" w:asciiTheme="minorHAnsi" w:hAnsiTheme="minorHAnsi"/>
        </w:rPr>
        <w:t xml:space="preserve"> cover letter and portfolio.</w:t>
      </w:r>
    </w:p>
    <w:p w:rsidR="00E80DA3" w:rsidP="00E80DA3" w:rsidRDefault="00814810" w14:paraId="747F8975" w14:textId="64251945">
      <w:pPr>
        <w:pStyle w:val="ListParagraph"/>
        <w:widowControl w:val="0"/>
        <w:numPr>
          <w:ilvl w:val="0"/>
          <w:numId w:val="44"/>
        </w:numPr>
        <w:autoSpaceDE w:val="0"/>
        <w:autoSpaceDN w:val="0"/>
        <w:adjustRightInd w:val="0"/>
        <w:spacing w:after="0" w:line="240" w:lineRule="auto"/>
        <w:ind w:left="1800"/>
        <w:rPr>
          <w:rFonts w:cs="Arial" w:asciiTheme="minorHAnsi" w:hAnsiTheme="minorHAnsi"/>
        </w:rPr>
      </w:pPr>
      <w:r>
        <w:rPr>
          <w:rFonts w:cs="Arial" w:asciiTheme="minorHAnsi" w:hAnsiTheme="minorHAnsi"/>
        </w:rPr>
        <w:t>P</w:t>
      </w:r>
      <w:r w:rsidRPr="0000322F" w:rsidR="006F5A01">
        <w:rPr>
          <w:rFonts w:cs="Arial" w:asciiTheme="minorHAnsi" w:hAnsiTheme="minorHAnsi"/>
        </w:rPr>
        <w:t>articipate in a mock interv</w:t>
      </w:r>
      <w:r w:rsidR="00041F6B">
        <w:rPr>
          <w:rFonts w:cs="Arial" w:asciiTheme="minorHAnsi" w:hAnsiTheme="minorHAnsi"/>
        </w:rPr>
        <w:t>iew.</w:t>
      </w:r>
    </w:p>
    <w:p w:rsidRPr="00041F6B" w:rsidR="00041F6B" w:rsidP="00041F6B" w:rsidRDefault="00041F6B" w14:paraId="7E476958" w14:textId="77777777">
      <w:pPr>
        <w:pStyle w:val="ListParagraph"/>
        <w:widowControl w:val="0"/>
        <w:autoSpaceDE w:val="0"/>
        <w:autoSpaceDN w:val="0"/>
        <w:adjustRightInd w:val="0"/>
        <w:spacing w:after="0" w:line="240" w:lineRule="auto"/>
        <w:ind w:left="1800"/>
        <w:rPr>
          <w:rFonts w:cs="Arial" w:asciiTheme="minorHAnsi" w:hAnsiTheme="minorHAnsi"/>
        </w:rPr>
      </w:pPr>
    </w:p>
    <w:p w:rsidRPr="000C3E50" w:rsidR="00E04B6F" w:rsidP="008360D3" w:rsidRDefault="00E04B6F" w14:paraId="3C54E68B" w14:textId="77777777">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rsidR="00E04B6F" w:rsidP="008360D3" w:rsidRDefault="00041F6B" w14:paraId="201D3359" w14:textId="62EF0482">
      <w:pPr>
        <w:spacing w:line="240" w:lineRule="auto"/>
        <w:ind w:left="720"/>
      </w:pPr>
      <w:r>
        <w:t>Competencies will</w:t>
      </w:r>
      <w:r w:rsidR="00E04B6F">
        <w:t xml:space="preserve"> be evaluated </w:t>
      </w:r>
      <w:r>
        <w:t xml:space="preserve">by </w:t>
      </w:r>
      <w:r w:rsidR="00E91716">
        <w:t>multiple measures including, but not limited to, discussion questions, article reviews, written papers, and reading assignments.</w:t>
      </w:r>
    </w:p>
    <w:p w:rsidRPr="00D06C63" w:rsidR="00D06C63" w:rsidP="00EE300F" w:rsidRDefault="00D06C63" w14:paraId="081255E6" w14:textId="77777777">
      <w:pPr>
        <w:spacing w:line="240" w:lineRule="auto"/>
        <w:ind w:left="1440"/>
        <w:rPr>
          <w:b/>
          <w:color w:val="000000" w:themeColor="text1"/>
        </w:rPr>
      </w:pPr>
    </w:p>
    <w:p w:rsidRPr="000C3E50" w:rsidR="00E04B6F" w:rsidP="008360D3" w:rsidRDefault="00E04B6F" w14:paraId="1B479070" w14:textId="7777777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rsidR="00E91716" w:rsidP="00E91716" w:rsidRDefault="003A2241" w14:paraId="116BE232" w14:textId="1640F63C">
      <w:pPr>
        <w:spacing w:after="0"/>
        <w:ind w:left="-7200"/>
        <w:jc w:val="center"/>
        <w:rPr>
          <w:rFonts w:asciiTheme="minorHAnsi" w:hAnsiTheme="minorHAnsi"/>
          <w:bCs/>
          <w:kern w:val="36"/>
        </w:rPr>
      </w:pPr>
      <w:r>
        <w:rPr>
          <w:rFonts w:asciiTheme="minorHAnsi" w:hAnsiTheme="minorHAnsi"/>
          <w:bCs/>
          <w:kern w:val="36"/>
        </w:rPr>
        <w:t>Te</w:t>
      </w:r>
      <w:r w:rsidR="00E91716">
        <w:rPr>
          <w:rFonts w:asciiTheme="minorHAnsi" w:hAnsiTheme="minorHAnsi"/>
          <w:bCs/>
          <w:kern w:val="36"/>
        </w:rPr>
        <w:t>xtbook</w:t>
      </w:r>
    </w:p>
    <w:p w:rsidR="0097444F" w:rsidP="2BA75A72" w:rsidRDefault="00E91716" w14:paraId="57EC6FD3" w14:textId="75EE9CFF">
      <w:pPr>
        <w:spacing w:after="0" w:line="240" w:lineRule="auto"/>
        <w:rPr>
          <w:rFonts w:ascii="Calibri" w:hAnsi="Calibri" w:asciiTheme="minorAscii" w:hAnsiTheme="minorAscii"/>
          <w:kern w:val="36"/>
        </w:rPr>
      </w:pPr>
      <w:r>
        <w:rPr>
          <w:rFonts w:asciiTheme="minorHAnsi" w:hAnsiTheme="minorHAnsi"/>
          <w:bCs/>
          <w:kern w:val="36"/>
        </w:rPr>
        <w:tab/>
      </w:r>
      <w:r w:rsidRPr="2BA75A72" w:rsidR="00E91716">
        <w:rPr>
          <w:rFonts w:ascii="Calibri" w:hAnsi="Calibri" w:asciiTheme="minorAscii" w:hAnsiTheme="minorAscii"/>
          <w:kern w:val="36"/>
        </w:rPr>
        <w:t xml:space="preserve">Weiss, S., </w:t>
      </w:r>
      <w:r w:rsidRPr="2BA75A72" w:rsidR="00E91716">
        <w:rPr>
          <w:rFonts w:ascii="Calibri" w:hAnsi="Calibri" w:asciiTheme="minorAscii" w:hAnsiTheme="minorAscii"/>
          <w:kern w:val="36"/>
        </w:rPr>
        <w:t>Tappen</w:t>
      </w:r>
      <w:r w:rsidRPr="2BA75A72" w:rsidR="00E91716">
        <w:rPr>
          <w:rFonts w:ascii="Calibri" w:hAnsi="Calibri" w:asciiTheme="minorAscii" w:hAnsiTheme="minorAscii"/>
          <w:kern w:val="36"/>
        </w:rPr>
        <w:t xml:space="preserve">, R., </w:t>
      </w:r>
      <w:r w:rsidRPr="2BA75A72" w:rsidR="001358AF">
        <w:rPr>
          <w:rFonts w:ascii="Calibri" w:hAnsi="Calibri" w:asciiTheme="minorAscii" w:hAnsiTheme="minorAscii"/>
          <w:kern w:val="36"/>
        </w:rPr>
        <w:t xml:space="preserve">et al</w:t>
      </w:r>
      <w:r w:rsidRPr="2BA75A72" w:rsidR="58FDB73D">
        <w:rPr>
          <w:rFonts w:ascii="Calibri" w:hAnsi="Calibri" w:asciiTheme="minorAscii" w:hAnsiTheme="minorAscii"/>
          <w:kern w:val="36"/>
        </w:rPr>
        <w:t xml:space="preserve">. (</w:t>
      </w:r>
      <w:r w:rsidRPr="2BA75A72" w:rsidR="00E91716">
        <w:rPr>
          <w:rFonts w:ascii="Calibri" w:hAnsi="Calibri" w:asciiTheme="minorAscii" w:hAnsiTheme="minorAscii"/>
          <w:kern w:val="36"/>
        </w:rPr>
        <w:t xml:space="preserve">202</w:t>
      </w:r>
      <w:r w:rsidRPr="2BA75A72" w:rsidR="001358AF">
        <w:rPr>
          <w:rFonts w:ascii="Calibri" w:hAnsi="Calibri" w:asciiTheme="minorAscii" w:hAnsiTheme="minorAscii"/>
          <w:kern w:val="36"/>
        </w:rPr>
        <w:t>3</w:t>
      </w:r>
      <w:r w:rsidRPr="2BA75A72" w:rsidR="00E91716">
        <w:rPr>
          <w:rFonts w:ascii="Calibri" w:hAnsi="Calibri" w:asciiTheme="minorAscii" w:hAnsiTheme="minorAscii"/>
          <w:kern w:val="36"/>
        </w:rPr>
        <w:t xml:space="preserve">). </w:t>
      </w:r>
      <w:r w:rsidRPr="2BA75A72" w:rsidR="00E91716">
        <w:rPr>
          <w:rFonts w:ascii="Calibri" w:hAnsi="Calibri" w:asciiTheme="minorAscii" w:hAnsiTheme="minorAscii"/>
          <w:i w:val="1"/>
          <w:iCs w:val="1"/>
          <w:kern w:val="36"/>
        </w:rPr>
        <w:t>Essentials of Nursing Leadership and Management</w:t>
      </w:r>
      <w:r w:rsidRPr="2BA75A72" w:rsidR="001358AF">
        <w:rPr>
          <w:rFonts w:ascii="Calibri" w:hAnsi="Calibri" w:asciiTheme="minorAscii" w:hAnsiTheme="minorAscii"/>
          <w:i w:val="1"/>
          <w:iCs w:val="1"/>
          <w:kern w:val="36"/>
        </w:rPr>
        <w:t xml:space="preserve"> </w:t>
      </w:r>
      <w:r w:rsidRPr="2BA75A72" w:rsidR="001358AF">
        <w:rPr>
          <w:rFonts w:ascii="Calibri" w:hAnsi="Calibri" w:asciiTheme="minorAscii" w:hAnsiTheme="minorAscii"/>
          <w:kern w:val="36"/>
        </w:rPr>
        <w:t>(8</w:t>
      </w:r>
      <w:r w:rsidRPr="2BA75A72" w:rsidR="001358AF">
        <w:rPr>
          <w:rFonts w:ascii="Calibri" w:hAnsi="Calibri" w:asciiTheme="minorAscii" w:hAnsiTheme="minorAscii"/>
          <w:kern w:val="36"/>
          <w:vertAlign w:val="superscript"/>
        </w:rPr>
        <w:t>th</w:t>
      </w:r>
      <w:r w:rsidRPr="2BA75A72" w:rsidR="001358AF">
        <w:rPr>
          <w:rFonts w:ascii="Calibri" w:hAnsi="Calibri" w:asciiTheme="minorAscii" w:hAnsiTheme="minorAscii"/>
          <w:kern w:val="36"/>
        </w:rPr>
        <w:t xml:space="preserve"> Ed.).</w:t>
      </w:r>
      <w:r w:rsidRPr="2BA75A72" w:rsidR="00E91716">
        <w:rPr>
          <w:rFonts w:ascii="Calibri" w:hAnsi="Calibri" w:asciiTheme="minorAscii" w:hAnsiTheme="minorAscii"/>
          <w:i w:val="1"/>
          <w:iCs w:val="1"/>
          <w:kern w:val="36"/>
        </w:rPr>
        <w:t xml:space="preserve"> </w:t>
      </w:r>
      <w:r>
        <w:tab/>
      </w:r>
      <w:r w:rsidR="001358AF">
        <w:rPr>
          <w:rFonts w:asciiTheme="minorHAnsi" w:hAnsiTheme="minorHAnsi"/>
          <w:bCs/>
          <w:i/>
          <w:kern w:val="36"/>
        </w:rPr>
        <w:tab/>
      </w:r>
      <w:r w:rsidRPr="2BA75A72" w:rsidR="00E91716">
        <w:rPr>
          <w:rFonts w:ascii="Calibri" w:hAnsi="Calibri" w:asciiTheme="minorAscii" w:hAnsiTheme="minorAscii"/>
          <w:kern w:val="36"/>
        </w:rPr>
        <w:t>Philadelphia, PA.</w:t>
      </w:r>
      <w:r w:rsidRPr="2BA75A72" w:rsidR="001358AF">
        <w:rPr>
          <w:rFonts w:ascii="Calibri" w:hAnsi="Calibri" w:asciiTheme="minorAscii" w:hAnsiTheme="minorAscii"/>
          <w:kern w:val="36"/>
        </w:rPr>
        <w:t xml:space="preserve">: </w:t>
      </w:r>
      <w:r w:rsidRPr="2BA75A72" w:rsidR="00E91716">
        <w:rPr>
          <w:rFonts w:ascii="Calibri" w:hAnsi="Calibri" w:asciiTheme="minorAscii" w:hAnsiTheme="minorAscii"/>
          <w:kern w:val="36"/>
        </w:rPr>
        <w:t>F.A. Davi</w:t>
      </w:r>
      <w:r w:rsidRPr="2BA75A72" w:rsidR="001358AF">
        <w:rPr>
          <w:rFonts w:ascii="Calibri" w:hAnsi="Calibri" w:asciiTheme="minorAscii" w:hAnsiTheme="minorAscii"/>
          <w:kern w:val="36"/>
        </w:rPr>
        <w:t>s.</w:t>
      </w:r>
      <w:r w:rsidRPr="2BA75A72" w:rsidR="00E91716">
        <w:rPr>
          <w:rFonts w:ascii="Calibri" w:hAnsi="Calibri" w:asciiTheme="minorAscii" w:hAnsiTheme="minorAscii"/>
          <w:kern w:val="36"/>
        </w:rPr>
        <w:t xml:space="preserve">  ISBN 13-978-1-7196</w:t>
      </w:r>
      <w:r w:rsidRPr="2BA75A72" w:rsidR="001358AF">
        <w:rPr>
          <w:rFonts w:ascii="Calibri" w:hAnsi="Calibri" w:asciiTheme="minorAscii" w:hAnsiTheme="minorAscii"/>
          <w:kern w:val="36"/>
        </w:rPr>
        <w:t>-4658-1</w:t>
      </w:r>
    </w:p>
    <w:p w:rsidR="00896D3A" w:rsidP="00E91716" w:rsidRDefault="00896D3A" w14:paraId="27083220" w14:textId="0077AE46">
      <w:pPr>
        <w:spacing w:after="0" w:line="240" w:lineRule="auto"/>
        <w:rPr>
          <w:rFonts w:asciiTheme="minorHAnsi" w:hAnsiTheme="minorHAnsi"/>
          <w:bCs/>
          <w:i/>
          <w:kern w:val="36"/>
        </w:rPr>
      </w:pPr>
    </w:p>
    <w:p w:rsidRPr="006B466D" w:rsidR="00896D3A" w:rsidP="00896D3A" w:rsidRDefault="00896D3A" w14:paraId="7D5C00DF" w14:textId="40320A3D">
      <w:pPr>
        <w:autoSpaceDE w:val="0"/>
        <w:autoSpaceDN w:val="0"/>
        <w:adjustRightInd w:val="0"/>
        <w:spacing w:after="0" w:line="240" w:lineRule="auto"/>
        <w:rPr>
          <w:rFonts w:cs="Calibri" w:asciiTheme="minorHAnsi" w:hAnsiTheme="minorHAnsi"/>
        </w:rPr>
      </w:pPr>
      <w:r>
        <w:rPr>
          <w:rFonts w:asciiTheme="minorHAnsi" w:hAnsiTheme="minorHAnsi"/>
          <w:bCs/>
          <w:kern w:val="36"/>
        </w:rPr>
        <w:tab/>
      </w:r>
      <w:r>
        <w:rPr>
          <w:rFonts w:asciiTheme="minorHAnsi" w:hAnsiTheme="minorHAnsi"/>
          <w:bCs/>
          <w:kern w:val="36"/>
        </w:rPr>
        <w:t xml:space="preserve">Online: </w:t>
      </w:r>
      <w:r w:rsidRPr="006B466D">
        <w:rPr>
          <w:rFonts w:cs="Calibri" w:asciiTheme="minorHAnsi" w:hAnsiTheme="minorHAnsi"/>
        </w:rPr>
        <w:t>ATI</w:t>
      </w:r>
      <w:r>
        <w:rPr>
          <w:rFonts w:cs="Calibri" w:asciiTheme="minorHAnsi" w:hAnsiTheme="minorHAnsi"/>
        </w:rPr>
        <w:t xml:space="preserve"> </w:t>
      </w:r>
      <w:r w:rsidRPr="006B466D">
        <w:rPr>
          <w:rFonts w:cs="Calibri" w:asciiTheme="minorHAnsi" w:hAnsiTheme="minorHAnsi"/>
        </w:rPr>
        <w:t>Comprehensive Testing and Review Package for RNs</w:t>
      </w:r>
      <w:r>
        <w:rPr>
          <w:rFonts w:cs="Calibri" w:asciiTheme="minorHAnsi" w:hAnsiTheme="minorHAnsi"/>
        </w:rPr>
        <w:t xml:space="preserve"> 2023</w:t>
      </w:r>
    </w:p>
    <w:p w:rsidRPr="00896D3A" w:rsidR="00896D3A" w:rsidP="00E91716" w:rsidRDefault="00896D3A" w14:paraId="0A657332" w14:textId="2C07AD5B">
      <w:pPr>
        <w:spacing w:after="0" w:line="240" w:lineRule="auto"/>
        <w:rPr>
          <w:rFonts w:asciiTheme="minorHAnsi" w:hAnsiTheme="minorHAnsi"/>
          <w:bCs/>
          <w:kern w:val="36"/>
        </w:rPr>
      </w:pPr>
    </w:p>
    <w:p w:rsidRPr="00D20CF3" w:rsidR="00D20CF3" w:rsidP="00D20CF3" w:rsidRDefault="00D20CF3" w14:paraId="4DDAF8F7" w14:textId="77777777">
      <w:pPr>
        <w:autoSpaceDE w:val="0"/>
        <w:autoSpaceDN w:val="0"/>
        <w:adjustRightInd w:val="0"/>
        <w:spacing w:after="0" w:line="240" w:lineRule="auto"/>
        <w:ind w:left="720"/>
        <w:rPr>
          <w:rFonts w:cs="Calibri" w:asciiTheme="minorHAnsi" w:hAnsiTheme="minorHAnsi"/>
        </w:rPr>
      </w:pPr>
    </w:p>
    <w:p w:rsidRPr="00CE2391" w:rsidR="002B76EF" w:rsidP="008360D3" w:rsidRDefault="002B76EF" w14:paraId="76CED8FE" w14:textId="77777777">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Pr="001E7940" w:rsidR="009B4FFD" w:rsidP="008360D3" w:rsidRDefault="009B4FFD" w14:paraId="4EB63C21" w14:textId="77777777">
      <w:pPr>
        <w:spacing w:line="240" w:lineRule="auto"/>
        <w:rPr>
          <w:rFonts w:cs="Arial"/>
          <w:sz w:val="18"/>
          <w:szCs w:val="18"/>
        </w:rPr>
      </w:pPr>
    </w:p>
    <w:sectPr w:rsidRPr="001E7940" w:rsidR="009B4FFD" w:rsidSect="00571376">
      <w:footerReference w:type="default" r:id="rId12"/>
      <w:pgSz w:w="12240" w:h="15840" w:orient="portrait"/>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7AB" w:rsidP="00C929C7" w:rsidRDefault="008647AB" w14:paraId="6C24442E" w14:textId="77777777">
      <w:pPr>
        <w:spacing w:after="0" w:line="240" w:lineRule="auto"/>
      </w:pPr>
      <w:r>
        <w:separator/>
      </w:r>
    </w:p>
  </w:endnote>
  <w:endnote w:type="continuationSeparator" w:id="0">
    <w:p w:rsidR="008647AB" w:rsidP="00C929C7" w:rsidRDefault="008647AB" w14:paraId="4E14D0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AB" w:rsidP="000C3E50" w:rsidRDefault="006B5FAB" w14:paraId="5C8A9CA7" w14:textId="087FD406">
    <w:pPr>
      <w:spacing w:after="0" w:line="240" w:lineRule="auto"/>
      <w:jc w:val="right"/>
    </w:pPr>
    <w:r>
      <w:t xml:space="preserve">Page </w:t>
    </w:r>
    <w:r>
      <w:fldChar w:fldCharType="begin"/>
    </w:r>
    <w:r>
      <w:instrText xml:space="preserve"> PAGE </w:instrText>
    </w:r>
    <w:r>
      <w:fldChar w:fldCharType="separate"/>
    </w:r>
    <w:r w:rsidR="00D06C63">
      <w:rPr>
        <w:noProof/>
      </w:rPr>
      <w:t>4</w:t>
    </w:r>
    <w:r>
      <w:fldChar w:fldCharType="end"/>
    </w:r>
    <w:r>
      <w:t xml:space="preserve"> of </w:t>
    </w:r>
    <w:r w:rsidR="006560FD">
      <w:rPr>
        <w:noProof/>
      </w:rPr>
      <w:fldChar w:fldCharType="begin"/>
    </w:r>
    <w:r w:rsidR="006560FD">
      <w:rPr>
        <w:noProof/>
      </w:rPr>
      <w:instrText xml:space="preserve"> NUMPAGES  </w:instrText>
    </w:r>
    <w:r w:rsidR="006560FD">
      <w:rPr>
        <w:noProof/>
      </w:rPr>
      <w:fldChar w:fldCharType="separate"/>
    </w:r>
    <w:r w:rsidR="00D06C63">
      <w:rPr>
        <w:noProof/>
      </w:rPr>
      <w:t>4</w:t>
    </w:r>
    <w:r w:rsidR="006560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7AB" w:rsidP="00C929C7" w:rsidRDefault="008647AB" w14:paraId="25F859E8" w14:textId="77777777">
      <w:pPr>
        <w:spacing w:after="0" w:line="240" w:lineRule="auto"/>
      </w:pPr>
      <w:r>
        <w:separator/>
      </w:r>
    </w:p>
  </w:footnote>
  <w:footnote w:type="continuationSeparator" w:id="0">
    <w:p w:rsidR="008647AB" w:rsidP="00C929C7" w:rsidRDefault="008647AB" w14:paraId="1BCCF1B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21A"/>
    <w:multiLevelType w:val="hybridMultilevel"/>
    <w:tmpl w:val="C6AA0D06"/>
    <w:lvl w:ilvl="0" w:tplc="562EB0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61824"/>
    <w:multiLevelType w:val="hybridMultilevel"/>
    <w:tmpl w:val="05C48B8A"/>
    <w:lvl w:ilvl="0" w:tplc="7E66B6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E948FD"/>
    <w:multiLevelType w:val="hybridMultilevel"/>
    <w:tmpl w:val="CF9AEDCC"/>
    <w:lvl w:ilvl="0" w:tplc="3B1273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396C32"/>
    <w:multiLevelType w:val="hybridMultilevel"/>
    <w:tmpl w:val="540CB6A8"/>
    <w:lvl w:ilvl="0" w:tplc="6F4E9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00A17"/>
    <w:multiLevelType w:val="hybridMultilevel"/>
    <w:tmpl w:val="8D825B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511D18"/>
    <w:multiLevelType w:val="hybridMultilevel"/>
    <w:tmpl w:val="E0FE135E"/>
    <w:lvl w:ilvl="0" w:tplc="06FC65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215957"/>
    <w:multiLevelType w:val="hybridMultilevel"/>
    <w:tmpl w:val="ACC8EBEE"/>
    <w:lvl w:ilvl="0" w:tplc="01660C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663E6"/>
    <w:multiLevelType w:val="hybridMultilevel"/>
    <w:tmpl w:val="72C8F10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1E0D0BE5"/>
    <w:multiLevelType w:val="hybridMultilevel"/>
    <w:tmpl w:val="D31A3774"/>
    <w:lvl w:ilvl="0" w:tplc="7DCEB1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F4719E0"/>
    <w:multiLevelType w:val="hybridMultilevel"/>
    <w:tmpl w:val="BB66B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F4C5CFF"/>
    <w:multiLevelType w:val="hybridMultilevel"/>
    <w:tmpl w:val="A8E020A2"/>
    <w:lvl w:ilvl="0" w:tplc="361C332C">
      <w:numFmt w:val="bullet"/>
      <w:lvlText w:val="-"/>
      <w:lvlJc w:val="left"/>
      <w:pPr>
        <w:ind w:left="720" w:hanging="360"/>
      </w:pPr>
      <w:rPr>
        <w:rFonts w:hint="default" w:ascii="Calibri" w:hAnsi="Calibri"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C74C8D"/>
    <w:multiLevelType w:val="hybridMultilevel"/>
    <w:tmpl w:val="A2ECE2C2"/>
    <w:lvl w:ilvl="0" w:tplc="93102F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53D4006"/>
    <w:multiLevelType w:val="hybridMultilevel"/>
    <w:tmpl w:val="21225760"/>
    <w:lvl w:ilvl="0" w:tplc="A7DAD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B6914E8"/>
    <w:multiLevelType w:val="hybridMultilevel"/>
    <w:tmpl w:val="F4A89866"/>
    <w:lvl w:ilvl="0" w:tplc="8E221E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D5F429C"/>
    <w:multiLevelType w:val="hybridMultilevel"/>
    <w:tmpl w:val="18C81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D93FE4"/>
    <w:multiLevelType w:val="hybridMultilevel"/>
    <w:tmpl w:val="AA3C7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AB013A"/>
    <w:multiLevelType w:val="hybridMultilevel"/>
    <w:tmpl w:val="5602091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850CA1"/>
    <w:multiLevelType w:val="hybridMultilevel"/>
    <w:tmpl w:val="A426B206"/>
    <w:lvl w:ilvl="0" w:tplc="E5B60B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B2188"/>
    <w:multiLevelType w:val="hybridMultilevel"/>
    <w:tmpl w:val="29C825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8852DB9"/>
    <w:multiLevelType w:val="hybridMultilevel"/>
    <w:tmpl w:val="0D9EE270"/>
    <w:lvl w:ilvl="0" w:tplc="E6CA74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C00D2A"/>
    <w:multiLevelType w:val="hybridMultilevel"/>
    <w:tmpl w:val="767AC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9B7774"/>
    <w:multiLevelType w:val="hybridMultilevel"/>
    <w:tmpl w:val="5ABC53C0"/>
    <w:lvl w:ilvl="0" w:tplc="5512FA82">
      <w:start w:val="1"/>
      <w:numFmt w:val="lowerLetter"/>
      <w:lvlText w:val="%1."/>
      <w:lvlJc w:val="left"/>
      <w:pPr>
        <w:ind w:left="2160" w:hanging="360"/>
      </w:pPr>
      <w:rPr>
        <w:rFonts w:ascii="Calibri" w:hAnsi="Calibri" w:eastAsia="Calibr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4717CE6"/>
    <w:multiLevelType w:val="hybridMultilevel"/>
    <w:tmpl w:val="BBB003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850227"/>
    <w:multiLevelType w:val="hybridMultilevel"/>
    <w:tmpl w:val="CD1899EC"/>
    <w:lvl w:ilvl="0" w:tplc="F2900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C03B13"/>
    <w:multiLevelType w:val="hybridMultilevel"/>
    <w:tmpl w:val="234202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A6C1201"/>
    <w:multiLevelType w:val="hybridMultilevel"/>
    <w:tmpl w:val="8B5CBCFA"/>
    <w:lvl w:ilvl="0" w:tplc="44189B00">
      <w:start w:val="1"/>
      <w:numFmt w:val="upperLetter"/>
      <w:lvlText w:val="%1."/>
      <w:lvlJc w:val="left"/>
      <w:pPr>
        <w:ind w:left="1080" w:hanging="360"/>
      </w:pPr>
      <w:rPr>
        <w:rFonts w:ascii="Calibri" w:hAnsi="Calibri" w:eastAsia="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FF1D02"/>
    <w:multiLevelType w:val="hybridMultilevel"/>
    <w:tmpl w:val="A6EEA8D0"/>
    <w:lvl w:ilvl="0" w:tplc="8616713C">
      <w:start w:val="6"/>
      <w:numFmt w:val="bullet"/>
      <w:lvlText w:val=""/>
      <w:lvlJc w:val="left"/>
      <w:pPr>
        <w:ind w:left="720" w:hanging="360"/>
      </w:pPr>
      <w:rPr>
        <w:rFonts w:hint="default" w:ascii="Symbol" w:hAnsi="Symbol"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51A370E"/>
    <w:multiLevelType w:val="hybridMultilevel"/>
    <w:tmpl w:val="CC186346"/>
    <w:lvl w:ilvl="0" w:tplc="37AAF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5A3B50"/>
    <w:multiLevelType w:val="hybridMultilevel"/>
    <w:tmpl w:val="7010B83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15:restartNumberingAfterBreak="0">
    <w:nsid w:val="7C03407F"/>
    <w:multiLevelType w:val="hybridMultilevel"/>
    <w:tmpl w:val="0802A1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F6374"/>
    <w:multiLevelType w:val="hybridMultilevel"/>
    <w:tmpl w:val="28361292"/>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9"/>
  </w:num>
  <w:num w:numId="2">
    <w:abstractNumId w:val="2"/>
  </w:num>
  <w:num w:numId="3">
    <w:abstractNumId w:val="5"/>
  </w:num>
  <w:num w:numId="4">
    <w:abstractNumId w:val="37"/>
  </w:num>
  <w:num w:numId="5">
    <w:abstractNumId w:val="27"/>
  </w:num>
  <w:num w:numId="6">
    <w:abstractNumId w:val="16"/>
  </w:num>
  <w:num w:numId="7">
    <w:abstractNumId w:val="20"/>
  </w:num>
  <w:num w:numId="8">
    <w:abstractNumId w:val="32"/>
  </w:num>
  <w:num w:numId="9">
    <w:abstractNumId w:val="15"/>
  </w:num>
  <w:num w:numId="10">
    <w:abstractNumId w:val="41"/>
  </w:num>
  <w:num w:numId="11">
    <w:abstractNumId w:val="19"/>
  </w:num>
  <w:num w:numId="12">
    <w:abstractNumId w:val="39"/>
  </w:num>
  <w:num w:numId="13">
    <w:abstractNumId w:val="17"/>
  </w:num>
  <w:num w:numId="14">
    <w:abstractNumId w:val="1"/>
  </w:num>
  <w:num w:numId="15">
    <w:abstractNumId w:val="13"/>
  </w:num>
  <w:num w:numId="16">
    <w:abstractNumId w:val="12"/>
  </w:num>
  <w:num w:numId="17">
    <w:abstractNumId w:val="11"/>
  </w:num>
  <w:num w:numId="18">
    <w:abstractNumId w:val="28"/>
  </w:num>
  <w:num w:numId="19">
    <w:abstractNumId w:val="21"/>
  </w:num>
  <w:num w:numId="20">
    <w:abstractNumId w:val="40"/>
  </w:num>
  <w:num w:numId="21">
    <w:abstractNumId w:val="31"/>
  </w:num>
  <w:num w:numId="22">
    <w:abstractNumId w:val="7"/>
  </w:num>
  <w:num w:numId="23">
    <w:abstractNumId w:val="38"/>
  </w:num>
  <w:num w:numId="24">
    <w:abstractNumId w:val="22"/>
  </w:num>
  <w:num w:numId="25">
    <w:abstractNumId w:val="25"/>
  </w:num>
  <w:num w:numId="26">
    <w:abstractNumId w:val="30"/>
  </w:num>
  <w:num w:numId="27">
    <w:abstractNumId w:val="36"/>
  </w:num>
  <w:num w:numId="28">
    <w:abstractNumId w:val="43"/>
  </w:num>
  <w:num w:numId="29">
    <w:abstractNumId w:val="24"/>
  </w:num>
  <w:num w:numId="30">
    <w:abstractNumId w:val="9"/>
  </w:num>
  <w:num w:numId="31">
    <w:abstractNumId w:val="23"/>
  </w:num>
  <w:num w:numId="32">
    <w:abstractNumId w:val="26"/>
  </w:num>
  <w:num w:numId="33">
    <w:abstractNumId w:val="35"/>
  </w:num>
  <w:num w:numId="34">
    <w:abstractNumId w:val="4"/>
  </w:num>
  <w:num w:numId="35">
    <w:abstractNumId w:val="44"/>
  </w:num>
  <w:num w:numId="36">
    <w:abstractNumId w:val="6"/>
  </w:num>
  <w:num w:numId="37">
    <w:abstractNumId w:val="42"/>
  </w:num>
  <w:num w:numId="38">
    <w:abstractNumId w:val="34"/>
  </w:num>
  <w:num w:numId="39">
    <w:abstractNumId w:val="33"/>
  </w:num>
  <w:num w:numId="40">
    <w:abstractNumId w:val="0"/>
  </w:num>
  <w:num w:numId="41">
    <w:abstractNumId w:val="8"/>
  </w:num>
  <w:num w:numId="42">
    <w:abstractNumId w:val="45"/>
  </w:num>
  <w:num w:numId="43">
    <w:abstractNumId w:val="3"/>
  </w:num>
  <w:num w:numId="44">
    <w:abstractNumId w:val="10"/>
  </w:num>
  <w:num w:numId="45">
    <w:abstractNumId w:val="14"/>
  </w:num>
  <w:num w:numId="46">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0546"/>
    <w:rsid w:val="0002181B"/>
    <w:rsid w:val="00035FB9"/>
    <w:rsid w:val="00037006"/>
    <w:rsid w:val="00041F6B"/>
    <w:rsid w:val="00043720"/>
    <w:rsid w:val="00055439"/>
    <w:rsid w:val="00063E30"/>
    <w:rsid w:val="00085F6E"/>
    <w:rsid w:val="000B1753"/>
    <w:rsid w:val="000C3E50"/>
    <w:rsid w:val="000C5BCB"/>
    <w:rsid w:val="000F13FC"/>
    <w:rsid w:val="001358AF"/>
    <w:rsid w:val="00150F1F"/>
    <w:rsid w:val="00154DA6"/>
    <w:rsid w:val="001567E9"/>
    <w:rsid w:val="001570C3"/>
    <w:rsid w:val="00175B62"/>
    <w:rsid w:val="00175FAA"/>
    <w:rsid w:val="00175FC4"/>
    <w:rsid w:val="00186D74"/>
    <w:rsid w:val="001B1B29"/>
    <w:rsid w:val="001B30C6"/>
    <w:rsid w:val="001E29ED"/>
    <w:rsid w:val="00224566"/>
    <w:rsid w:val="00242C9D"/>
    <w:rsid w:val="002561E8"/>
    <w:rsid w:val="0027790F"/>
    <w:rsid w:val="00286A04"/>
    <w:rsid w:val="002B5EAC"/>
    <w:rsid w:val="002B76EF"/>
    <w:rsid w:val="0030123D"/>
    <w:rsid w:val="00312514"/>
    <w:rsid w:val="00323870"/>
    <w:rsid w:val="00323E3F"/>
    <w:rsid w:val="00332151"/>
    <w:rsid w:val="0033228F"/>
    <w:rsid w:val="0034054B"/>
    <w:rsid w:val="00340B27"/>
    <w:rsid w:val="003A0240"/>
    <w:rsid w:val="003A2241"/>
    <w:rsid w:val="003B05E5"/>
    <w:rsid w:val="003C5B0B"/>
    <w:rsid w:val="003D6127"/>
    <w:rsid w:val="004066DA"/>
    <w:rsid w:val="0041724C"/>
    <w:rsid w:val="00430621"/>
    <w:rsid w:val="00451D19"/>
    <w:rsid w:val="00470C08"/>
    <w:rsid w:val="004946AC"/>
    <w:rsid w:val="004A3940"/>
    <w:rsid w:val="004E07B7"/>
    <w:rsid w:val="00505497"/>
    <w:rsid w:val="00507976"/>
    <w:rsid w:val="005252D3"/>
    <w:rsid w:val="00571376"/>
    <w:rsid w:val="005772DA"/>
    <w:rsid w:val="005C4003"/>
    <w:rsid w:val="005D0C70"/>
    <w:rsid w:val="005E0B89"/>
    <w:rsid w:val="005E11BE"/>
    <w:rsid w:val="005E1D0F"/>
    <w:rsid w:val="00606EC3"/>
    <w:rsid w:val="00607831"/>
    <w:rsid w:val="00612796"/>
    <w:rsid w:val="0062571C"/>
    <w:rsid w:val="00640A79"/>
    <w:rsid w:val="0064397E"/>
    <w:rsid w:val="006560FD"/>
    <w:rsid w:val="0065639F"/>
    <w:rsid w:val="00661B2D"/>
    <w:rsid w:val="0066778A"/>
    <w:rsid w:val="00691C4E"/>
    <w:rsid w:val="006964B6"/>
    <w:rsid w:val="006B5FAB"/>
    <w:rsid w:val="006F5A01"/>
    <w:rsid w:val="00705A63"/>
    <w:rsid w:val="00707D2E"/>
    <w:rsid w:val="00715349"/>
    <w:rsid w:val="00721CC2"/>
    <w:rsid w:val="0072564A"/>
    <w:rsid w:val="00755749"/>
    <w:rsid w:val="00756040"/>
    <w:rsid w:val="00761222"/>
    <w:rsid w:val="00761BA7"/>
    <w:rsid w:val="007712DE"/>
    <w:rsid w:val="007A7BA8"/>
    <w:rsid w:val="007C3951"/>
    <w:rsid w:val="007C49A1"/>
    <w:rsid w:val="007D4BA8"/>
    <w:rsid w:val="007E367F"/>
    <w:rsid w:val="007E4B33"/>
    <w:rsid w:val="007F4199"/>
    <w:rsid w:val="0080161B"/>
    <w:rsid w:val="00814810"/>
    <w:rsid w:val="008313BF"/>
    <w:rsid w:val="00832F87"/>
    <w:rsid w:val="008360D3"/>
    <w:rsid w:val="00847DC6"/>
    <w:rsid w:val="008647AB"/>
    <w:rsid w:val="00870C42"/>
    <w:rsid w:val="00873E47"/>
    <w:rsid w:val="008763B6"/>
    <w:rsid w:val="00882304"/>
    <w:rsid w:val="008918BD"/>
    <w:rsid w:val="00896D3A"/>
    <w:rsid w:val="008A72F7"/>
    <w:rsid w:val="008B3EBE"/>
    <w:rsid w:val="008B6F19"/>
    <w:rsid w:val="008C3E55"/>
    <w:rsid w:val="008C4194"/>
    <w:rsid w:val="008D3024"/>
    <w:rsid w:val="008D7294"/>
    <w:rsid w:val="008F41CB"/>
    <w:rsid w:val="00900E12"/>
    <w:rsid w:val="00936D79"/>
    <w:rsid w:val="00950B0E"/>
    <w:rsid w:val="0097444F"/>
    <w:rsid w:val="0097572B"/>
    <w:rsid w:val="0099530B"/>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80F2E"/>
    <w:rsid w:val="00BB0C09"/>
    <w:rsid w:val="00BD6947"/>
    <w:rsid w:val="00BF7961"/>
    <w:rsid w:val="00C123D6"/>
    <w:rsid w:val="00C154AF"/>
    <w:rsid w:val="00C51D28"/>
    <w:rsid w:val="00C60C8B"/>
    <w:rsid w:val="00C628EB"/>
    <w:rsid w:val="00C64E28"/>
    <w:rsid w:val="00C929C7"/>
    <w:rsid w:val="00CA7142"/>
    <w:rsid w:val="00CE2391"/>
    <w:rsid w:val="00CE2FE6"/>
    <w:rsid w:val="00CE600C"/>
    <w:rsid w:val="00D06C63"/>
    <w:rsid w:val="00D20CF3"/>
    <w:rsid w:val="00D42DA1"/>
    <w:rsid w:val="00D55DFB"/>
    <w:rsid w:val="00D72409"/>
    <w:rsid w:val="00D7468D"/>
    <w:rsid w:val="00D77909"/>
    <w:rsid w:val="00DB2F70"/>
    <w:rsid w:val="00E04B6F"/>
    <w:rsid w:val="00E06E87"/>
    <w:rsid w:val="00E24743"/>
    <w:rsid w:val="00E3672B"/>
    <w:rsid w:val="00E451B8"/>
    <w:rsid w:val="00E80DA3"/>
    <w:rsid w:val="00E86C30"/>
    <w:rsid w:val="00E91716"/>
    <w:rsid w:val="00E945A7"/>
    <w:rsid w:val="00EA036F"/>
    <w:rsid w:val="00EC3122"/>
    <w:rsid w:val="00ED1641"/>
    <w:rsid w:val="00EE300F"/>
    <w:rsid w:val="00F053EB"/>
    <w:rsid w:val="00F05845"/>
    <w:rsid w:val="00F319D7"/>
    <w:rsid w:val="00F37AE6"/>
    <w:rsid w:val="00F47C7C"/>
    <w:rsid w:val="00F62E8C"/>
    <w:rsid w:val="00F67C49"/>
    <w:rsid w:val="00F808A7"/>
    <w:rsid w:val="00F8297C"/>
    <w:rsid w:val="00FC1CC0"/>
    <w:rsid w:val="2BA75A72"/>
    <w:rsid w:val="58FDB73D"/>
    <w:rsid w:val="6049F997"/>
    <w:rsid w:val="64CEA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89493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styleId="UnresolvedMention">
    <w:name w:val="Unresolved Mention"/>
    <w:basedOn w:val="DefaultParagraphFont"/>
    <w:uiPriority w:val="99"/>
    <w:semiHidden/>
    <w:unhideWhenUsed/>
    <w:rsid w:val="000F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hyperlink" Target="https://cm.maxient.com/reportingform.php?HighlandCCKS&amp;layout_id=1" TargetMode="External" Id="rId10"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AAB6-061B-4978-A88E-588B98F5EA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Cindy Davis</lastModifiedBy>
  <revision>8</revision>
  <lastPrinted>2018-01-10T03:07:00.0000000Z</lastPrinted>
  <dcterms:created xsi:type="dcterms:W3CDTF">2024-06-18T15:14:00.0000000Z</dcterms:created>
  <dcterms:modified xsi:type="dcterms:W3CDTF">2025-06-04T19:52:53.4998616Z</dcterms:modified>
</coreProperties>
</file>