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85" w:rsidRPr="005324B5" w:rsidRDefault="0097572B" w:rsidP="00556D27">
      <w:pPr>
        <w:spacing w:line="240" w:lineRule="auto"/>
        <w:rPr>
          <w:rFonts w:cs="Calibri"/>
          <w:b/>
          <w:color w:val="365F91"/>
          <w:sz w:val="28"/>
          <w:szCs w:val="28"/>
        </w:rPr>
      </w:pPr>
      <w:r w:rsidRPr="005324B5">
        <w:rPr>
          <w:rFonts w:cs="Calibri"/>
          <w:b/>
          <w:color w:val="365F91"/>
          <w:sz w:val="28"/>
          <w:szCs w:val="28"/>
        </w:rPr>
        <w:t xml:space="preserve">Department: </w:t>
      </w:r>
    </w:p>
    <w:p w:rsidR="0097572B" w:rsidRPr="005324B5" w:rsidRDefault="00776499" w:rsidP="00556D27">
      <w:pPr>
        <w:spacing w:line="240" w:lineRule="auto"/>
        <w:ind w:left="720"/>
        <w:rPr>
          <w:rFonts w:cs="Calibri"/>
          <w:szCs w:val="20"/>
        </w:rPr>
      </w:pPr>
      <w:r w:rsidRPr="005324B5">
        <w:rPr>
          <w:rFonts w:cs="Calibri"/>
          <w:szCs w:val="20"/>
        </w:rPr>
        <w:t xml:space="preserve">Auto Collision Repair </w:t>
      </w:r>
    </w:p>
    <w:p w:rsidR="00943C85" w:rsidRPr="005324B5" w:rsidRDefault="0097572B" w:rsidP="00556D27">
      <w:pPr>
        <w:spacing w:line="240" w:lineRule="auto"/>
        <w:rPr>
          <w:rFonts w:cs="Calibri"/>
          <w:b/>
          <w:color w:val="365F91"/>
          <w:sz w:val="28"/>
          <w:szCs w:val="28"/>
        </w:rPr>
      </w:pPr>
      <w:r w:rsidRPr="005324B5">
        <w:rPr>
          <w:rFonts w:cs="Calibri"/>
          <w:b/>
          <w:color w:val="365F91"/>
          <w:sz w:val="28"/>
          <w:szCs w:val="28"/>
        </w:rPr>
        <w:t>Course Description:</w:t>
      </w:r>
      <w:r w:rsidR="00AC62FE" w:rsidRPr="005324B5">
        <w:rPr>
          <w:rFonts w:cs="Calibri"/>
          <w:b/>
          <w:color w:val="365F91"/>
          <w:sz w:val="28"/>
          <w:szCs w:val="28"/>
        </w:rPr>
        <w:t xml:space="preserve"> </w:t>
      </w:r>
      <w:r w:rsidR="009B37DD" w:rsidRPr="005324B5">
        <w:rPr>
          <w:rFonts w:cs="Calibri"/>
          <w:b/>
          <w:color w:val="365F91"/>
          <w:sz w:val="28"/>
          <w:szCs w:val="28"/>
        </w:rPr>
        <w:t xml:space="preserve"> </w:t>
      </w:r>
    </w:p>
    <w:p w:rsidR="00ED6A6D" w:rsidRPr="005324B5" w:rsidRDefault="00FA4824" w:rsidP="00ED6A6D">
      <w:pPr>
        <w:ind w:left="720"/>
        <w:rPr>
          <w:rFonts w:cs="Calibri"/>
          <w:szCs w:val="20"/>
        </w:rPr>
      </w:pPr>
      <w:r w:rsidRPr="005324B5">
        <w:rPr>
          <w:rFonts w:cs="Calibri"/>
          <w:szCs w:val="20"/>
        </w:rPr>
        <w:t xml:space="preserve">Fabricate panels using </w:t>
      </w:r>
      <w:r w:rsidR="00EA79A2" w:rsidRPr="005324B5">
        <w:rPr>
          <w:rFonts w:cs="Calibri"/>
          <w:szCs w:val="20"/>
        </w:rPr>
        <w:t>sheet metal to create a finished product replacing existing parts or repairing existing parts.</w:t>
      </w:r>
    </w:p>
    <w:p w:rsidR="007778AA" w:rsidRDefault="0097572B" w:rsidP="00556D27">
      <w:pPr>
        <w:spacing w:line="240" w:lineRule="auto"/>
        <w:rPr>
          <w:rFonts w:cs="Calibri"/>
          <w:b/>
          <w:color w:val="365F91"/>
          <w:sz w:val="28"/>
          <w:szCs w:val="28"/>
        </w:rPr>
      </w:pPr>
      <w:r w:rsidRPr="005324B5">
        <w:rPr>
          <w:rFonts w:cs="Calibri"/>
          <w:b/>
          <w:color w:val="365F91"/>
          <w:sz w:val="28"/>
          <w:szCs w:val="28"/>
        </w:rPr>
        <w:t xml:space="preserve">Course Competencies: </w:t>
      </w:r>
      <w:r w:rsidR="00AC62FE" w:rsidRPr="005324B5">
        <w:rPr>
          <w:rFonts w:cs="Calibri"/>
          <w:b/>
          <w:color w:val="365F91"/>
          <w:sz w:val="28"/>
          <w:szCs w:val="28"/>
        </w:rPr>
        <w:t xml:space="preserve"> </w:t>
      </w:r>
    </w:p>
    <w:p w:rsidR="006B529B" w:rsidRPr="006B529B" w:rsidRDefault="006B529B" w:rsidP="006B529B">
      <w:pPr>
        <w:spacing w:after="0"/>
        <w:ind w:firstLine="720"/>
        <w:rPr>
          <w:rFonts w:cstheme="minorHAnsi"/>
        </w:rPr>
      </w:pPr>
      <w:r>
        <w:rPr>
          <w:rFonts w:cstheme="minorHAnsi"/>
        </w:rPr>
        <w:t>Upon successful</w:t>
      </w:r>
      <w:r w:rsidRPr="00160F52">
        <w:rPr>
          <w:rFonts w:cstheme="minorHAnsi"/>
        </w:rPr>
        <w:t xml:space="preserve"> completion of this course, students will be able to:</w:t>
      </w:r>
    </w:p>
    <w:p w:rsidR="00B66D1A" w:rsidRPr="005324B5" w:rsidRDefault="00B66D1A" w:rsidP="006B529B">
      <w:pPr>
        <w:pStyle w:val="ListParagraph"/>
        <w:numPr>
          <w:ilvl w:val="0"/>
          <w:numId w:val="30"/>
        </w:numPr>
        <w:spacing w:after="0" w:line="240" w:lineRule="auto"/>
        <w:rPr>
          <w:rFonts w:cs="Calibri"/>
        </w:rPr>
      </w:pPr>
      <w:r w:rsidRPr="005324B5">
        <w:rPr>
          <w:rFonts w:cs="Calibri"/>
        </w:rPr>
        <w:t xml:space="preserve">Identify </w:t>
      </w:r>
      <w:proofErr w:type="spellStart"/>
      <w:r w:rsidRPr="005324B5">
        <w:rPr>
          <w:rFonts w:cs="Calibri"/>
        </w:rPr>
        <w:t>weldable</w:t>
      </w:r>
      <w:proofErr w:type="spellEnd"/>
      <w:r w:rsidRPr="005324B5">
        <w:rPr>
          <w:rFonts w:cs="Calibri"/>
        </w:rPr>
        <w:t xml:space="preserve"> and </w:t>
      </w:r>
      <w:proofErr w:type="spellStart"/>
      <w:r w:rsidRPr="005324B5">
        <w:rPr>
          <w:rFonts w:cs="Calibri"/>
        </w:rPr>
        <w:t>nonweldable</w:t>
      </w:r>
      <w:proofErr w:type="spellEnd"/>
      <w:r w:rsidRPr="005324B5">
        <w:rPr>
          <w:rFonts w:cs="Calibri"/>
        </w:rPr>
        <w:t xml:space="preserve"> materials</w:t>
      </w:r>
    </w:p>
    <w:p w:rsidR="00B66D1A" w:rsidRPr="005324B5" w:rsidRDefault="00B66D1A" w:rsidP="007778AA">
      <w:pPr>
        <w:pStyle w:val="ListParagraph"/>
        <w:numPr>
          <w:ilvl w:val="0"/>
          <w:numId w:val="30"/>
        </w:numPr>
        <w:spacing w:after="0" w:line="240" w:lineRule="auto"/>
        <w:rPr>
          <w:rFonts w:cs="Calibri"/>
        </w:rPr>
      </w:pPr>
      <w:r w:rsidRPr="005324B5">
        <w:rPr>
          <w:rFonts w:cs="Calibri"/>
        </w:rPr>
        <w:t>Weld and cut steel</w:t>
      </w:r>
    </w:p>
    <w:p w:rsidR="00B66D1A" w:rsidRPr="005324B5" w:rsidRDefault="00B66D1A" w:rsidP="007778AA">
      <w:pPr>
        <w:pStyle w:val="ListParagraph"/>
        <w:numPr>
          <w:ilvl w:val="0"/>
          <w:numId w:val="30"/>
        </w:numPr>
        <w:spacing w:after="0" w:line="240" w:lineRule="auto"/>
        <w:rPr>
          <w:rFonts w:cs="Calibri"/>
        </w:rPr>
      </w:pPr>
      <w:r w:rsidRPr="005324B5">
        <w:rPr>
          <w:rFonts w:cs="Calibri"/>
        </w:rPr>
        <w:t>Weld and cut aluminum</w:t>
      </w:r>
    </w:p>
    <w:p w:rsidR="00B66D1A" w:rsidRPr="005324B5" w:rsidRDefault="00B66D1A" w:rsidP="007778AA">
      <w:pPr>
        <w:pStyle w:val="ListParagraph"/>
        <w:numPr>
          <w:ilvl w:val="0"/>
          <w:numId w:val="30"/>
        </w:numPr>
        <w:spacing w:after="0" w:line="240" w:lineRule="auto"/>
        <w:rPr>
          <w:rFonts w:cs="Calibri"/>
        </w:rPr>
      </w:pPr>
      <w:r w:rsidRPr="005324B5">
        <w:rPr>
          <w:rFonts w:cs="Calibri"/>
        </w:rPr>
        <w:t>Determine the correct GMAW (MIG) welder type; set up and adjust</w:t>
      </w:r>
    </w:p>
    <w:p w:rsidR="00B66D1A" w:rsidRPr="005324B5" w:rsidRDefault="00B66D1A" w:rsidP="007778AA">
      <w:pPr>
        <w:pStyle w:val="ListParagraph"/>
        <w:numPr>
          <w:ilvl w:val="0"/>
          <w:numId w:val="30"/>
        </w:numPr>
        <w:spacing w:after="0" w:line="240" w:lineRule="auto"/>
        <w:rPr>
          <w:rFonts w:cs="Calibri"/>
        </w:rPr>
      </w:pPr>
      <w:r w:rsidRPr="005324B5">
        <w:rPr>
          <w:rFonts w:cs="Calibri"/>
        </w:rPr>
        <w:t>Demonstrate proper methods to store, handle, and install gas cylinders</w:t>
      </w:r>
    </w:p>
    <w:p w:rsidR="00B66D1A" w:rsidRPr="005324B5" w:rsidRDefault="00B66D1A" w:rsidP="007778AA">
      <w:pPr>
        <w:pStyle w:val="ListParagraph"/>
        <w:numPr>
          <w:ilvl w:val="0"/>
          <w:numId w:val="30"/>
        </w:numPr>
        <w:spacing w:after="0" w:line="240" w:lineRule="auto"/>
        <w:rPr>
          <w:rFonts w:cs="Calibri"/>
        </w:rPr>
      </w:pPr>
      <w:r w:rsidRPr="005324B5">
        <w:rPr>
          <w:rFonts w:cs="Calibri"/>
        </w:rPr>
        <w:t>Determine location and attach work clamp (ground)</w:t>
      </w:r>
    </w:p>
    <w:p w:rsidR="00B66D1A" w:rsidRPr="005324B5" w:rsidRDefault="00B66D1A" w:rsidP="007778AA">
      <w:pPr>
        <w:pStyle w:val="ListParagraph"/>
        <w:numPr>
          <w:ilvl w:val="0"/>
          <w:numId w:val="30"/>
        </w:numPr>
        <w:spacing w:after="0" w:line="240" w:lineRule="auto"/>
        <w:rPr>
          <w:rFonts w:cs="Calibri"/>
        </w:rPr>
      </w:pPr>
      <w:r w:rsidRPr="005324B5">
        <w:rPr>
          <w:rFonts w:cs="Calibri"/>
        </w:rPr>
        <w:t xml:space="preserve">Protect vehicle components from </w:t>
      </w:r>
      <w:r w:rsidR="0041341B" w:rsidRPr="005324B5">
        <w:rPr>
          <w:rFonts w:cs="Calibri"/>
        </w:rPr>
        <w:t>welding</w:t>
      </w:r>
      <w:r w:rsidRPr="005324B5">
        <w:rPr>
          <w:rFonts w:cs="Calibri"/>
        </w:rPr>
        <w:t xml:space="preserve"> and cutting operations</w:t>
      </w:r>
    </w:p>
    <w:p w:rsidR="00B66D1A" w:rsidRPr="005324B5" w:rsidRDefault="00B66D1A" w:rsidP="007778AA">
      <w:pPr>
        <w:pStyle w:val="ListParagraph"/>
        <w:numPr>
          <w:ilvl w:val="0"/>
          <w:numId w:val="30"/>
        </w:numPr>
        <w:spacing w:after="0" w:line="240" w:lineRule="auto"/>
        <w:rPr>
          <w:rFonts w:cs="Calibri"/>
        </w:rPr>
      </w:pPr>
      <w:r w:rsidRPr="005324B5">
        <w:rPr>
          <w:rFonts w:cs="Calibri"/>
        </w:rPr>
        <w:t>Prepare metal to be welded</w:t>
      </w:r>
    </w:p>
    <w:p w:rsidR="00B66D1A" w:rsidRPr="005324B5" w:rsidRDefault="00B66D1A" w:rsidP="007778AA">
      <w:pPr>
        <w:pStyle w:val="ListParagraph"/>
        <w:numPr>
          <w:ilvl w:val="0"/>
          <w:numId w:val="30"/>
        </w:numPr>
        <w:spacing w:after="0" w:line="240" w:lineRule="auto"/>
        <w:rPr>
          <w:rFonts w:cs="Calibri"/>
        </w:rPr>
      </w:pPr>
      <w:r w:rsidRPr="005324B5">
        <w:rPr>
          <w:rFonts w:cs="Calibri"/>
        </w:rPr>
        <w:t>Determine joint type and type of weld for specific repairs</w:t>
      </w:r>
    </w:p>
    <w:p w:rsidR="00B66D1A" w:rsidRPr="005324B5" w:rsidRDefault="00B66D1A" w:rsidP="007778AA">
      <w:pPr>
        <w:pStyle w:val="ListParagraph"/>
        <w:numPr>
          <w:ilvl w:val="0"/>
          <w:numId w:val="30"/>
        </w:numPr>
        <w:spacing w:after="0" w:line="240" w:lineRule="auto"/>
        <w:rPr>
          <w:rFonts w:cs="Calibri"/>
        </w:rPr>
      </w:pPr>
      <w:r w:rsidRPr="005324B5">
        <w:rPr>
          <w:rFonts w:cs="Calibri"/>
        </w:rPr>
        <w:t xml:space="preserve"> Perform destructive test</w:t>
      </w:r>
    </w:p>
    <w:p w:rsidR="00B66D1A" w:rsidRPr="005324B5" w:rsidRDefault="00B66D1A" w:rsidP="007778AA">
      <w:pPr>
        <w:pStyle w:val="ListParagraph"/>
        <w:numPr>
          <w:ilvl w:val="0"/>
          <w:numId w:val="30"/>
        </w:numPr>
        <w:spacing w:after="0" w:line="240" w:lineRule="auto"/>
        <w:rPr>
          <w:rFonts w:cs="Calibri"/>
        </w:rPr>
      </w:pPr>
      <w:r w:rsidRPr="005324B5">
        <w:rPr>
          <w:rFonts w:cs="Calibri"/>
        </w:rPr>
        <w:t xml:space="preserve"> Identify causes of welding defects</w:t>
      </w:r>
    </w:p>
    <w:p w:rsidR="007778AA" w:rsidRPr="005324B5" w:rsidRDefault="00B66D1A" w:rsidP="00B66D1A">
      <w:pPr>
        <w:pStyle w:val="ListParagraph"/>
        <w:numPr>
          <w:ilvl w:val="0"/>
          <w:numId w:val="30"/>
        </w:numPr>
        <w:spacing w:after="0" w:line="240" w:lineRule="auto"/>
        <w:rPr>
          <w:rFonts w:cs="Calibri"/>
        </w:rPr>
      </w:pPr>
      <w:r w:rsidRPr="005324B5">
        <w:rPr>
          <w:rFonts w:cs="Calibri"/>
        </w:rPr>
        <w:t xml:space="preserve"> Identify and adjust causes of welder tip and feed problems</w:t>
      </w:r>
    </w:p>
    <w:p w:rsidR="004F75DC" w:rsidRPr="005324B5" w:rsidRDefault="00B66D1A" w:rsidP="007778AA">
      <w:pPr>
        <w:pStyle w:val="ListParagraph"/>
        <w:numPr>
          <w:ilvl w:val="0"/>
          <w:numId w:val="30"/>
        </w:numPr>
        <w:spacing w:after="0" w:line="240" w:lineRule="auto"/>
        <w:rPr>
          <w:rFonts w:cs="Calibri"/>
        </w:rPr>
      </w:pPr>
      <w:r w:rsidRPr="005324B5">
        <w:rPr>
          <w:rFonts w:cs="Calibri"/>
        </w:rPr>
        <w:t xml:space="preserve"> </w:t>
      </w:r>
      <w:r w:rsidR="007778AA" w:rsidRPr="005324B5">
        <w:rPr>
          <w:rFonts w:cs="Calibri"/>
        </w:rPr>
        <w:t>Finish product and paint</w:t>
      </w:r>
      <w:r w:rsidR="001E7940" w:rsidRPr="005324B5">
        <w:rPr>
          <w:rFonts w:cs="Calibri"/>
        </w:rPr>
        <w:br/>
      </w:r>
    </w:p>
    <w:p w:rsidR="00745E48" w:rsidRPr="005324B5" w:rsidRDefault="0097572B" w:rsidP="00745E48">
      <w:pPr>
        <w:spacing w:line="240" w:lineRule="auto"/>
        <w:rPr>
          <w:rFonts w:cs="Calibri"/>
        </w:rPr>
      </w:pPr>
      <w:r w:rsidRPr="005324B5">
        <w:rPr>
          <w:rFonts w:cs="Calibri"/>
          <w:b/>
          <w:color w:val="365F91"/>
          <w:sz w:val="28"/>
          <w:szCs w:val="28"/>
        </w:rPr>
        <w:t xml:space="preserve">Course </w:t>
      </w:r>
      <w:r w:rsidR="00E37E15" w:rsidRPr="005324B5">
        <w:rPr>
          <w:rFonts w:cs="Calibri"/>
          <w:b/>
          <w:color w:val="365F91"/>
          <w:sz w:val="28"/>
          <w:szCs w:val="28"/>
        </w:rPr>
        <w:t>Content</w:t>
      </w:r>
      <w:r w:rsidRPr="005324B5">
        <w:rPr>
          <w:rFonts w:cs="Calibri"/>
          <w:b/>
          <w:color w:val="365F91"/>
          <w:sz w:val="28"/>
          <w:szCs w:val="28"/>
        </w:rPr>
        <w:t xml:space="preserve">: </w:t>
      </w:r>
    </w:p>
    <w:p w:rsidR="001E7940" w:rsidRPr="005324B5" w:rsidRDefault="007778AA" w:rsidP="007778AA">
      <w:pPr>
        <w:pStyle w:val="ListParagraph"/>
        <w:numPr>
          <w:ilvl w:val="0"/>
          <w:numId w:val="31"/>
        </w:numPr>
        <w:spacing w:after="0" w:line="240" w:lineRule="auto"/>
        <w:rPr>
          <w:rFonts w:cs="Calibri"/>
        </w:rPr>
      </w:pPr>
      <w:r w:rsidRPr="005324B5">
        <w:rPr>
          <w:rFonts w:cs="Calibri"/>
        </w:rPr>
        <w:t xml:space="preserve"> Introduction</w:t>
      </w:r>
      <w:r w:rsidRPr="005324B5">
        <w:rPr>
          <w:rFonts w:cs="Calibri"/>
        </w:rPr>
        <w:tab/>
      </w:r>
    </w:p>
    <w:p w:rsidR="007778AA" w:rsidRPr="005324B5" w:rsidRDefault="007778AA" w:rsidP="007778AA">
      <w:pPr>
        <w:pStyle w:val="ListParagraph"/>
        <w:numPr>
          <w:ilvl w:val="0"/>
          <w:numId w:val="32"/>
        </w:numPr>
        <w:spacing w:after="0" w:line="240" w:lineRule="auto"/>
        <w:rPr>
          <w:rFonts w:cs="Calibri"/>
        </w:rPr>
      </w:pPr>
      <w:r w:rsidRPr="005324B5">
        <w:rPr>
          <w:rFonts w:cs="Calibri"/>
        </w:rPr>
        <w:t xml:space="preserve"> Review tools and materials</w:t>
      </w:r>
    </w:p>
    <w:p w:rsidR="007778AA" w:rsidRPr="005324B5" w:rsidRDefault="007778AA" w:rsidP="007778AA">
      <w:pPr>
        <w:pStyle w:val="ListParagraph"/>
        <w:numPr>
          <w:ilvl w:val="0"/>
          <w:numId w:val="32"/>
        </w:numPr>
        <w:spacing w:after="0" w:line="240" w:lineRule="auto"/>
        <w:rPr>
          <w:rFonts w:cs="Calibri"/>
        </w:rPr>
      </w:pPr>
      <w:r w:rsidRPr="005324B5">
        <w:rPr>
          <w:rFonts w:cs="Calibri"/>
        </w:rPr>
        <w:t>Shop Safety and Efficiency</w:t>
      </w:r>
    </w:p>
    <w:p w:rsidR="007778AA" w:rsidRPr="005324B5" w:rsidRDefault="007778AA" w:rsidP="007778AA">
      <w:pPr>
        <w:pStyle w:val="ListParagraph"/>
        <w:numPr>
          <w:ilvl w:val="1"/>
          <w:numId w:val="32"/>
        </w:numPr>
        <w:spacing w:after="0" w:line="240" w:lineRule="auto"/>
        <w:rPr>
          <w:rFonts w:cs="Calibri"/>
        </w:rPr>
      </w:pPr>
      <w:r w:rsidRPr="005324B5">
        <w:rPr>
          <w:rFonts w:cs="Calibri"/>
        </w:rPr>
        <w:t>Shop Accidents</w:t>
      </w:r>
    </w:p>
    <w:p w:rsidR="007778AA" w:rsidRPr="005324B5" w:rsidRDefault="007778AA" w:rsidP="007778AA">
      <w:pPr>
        <w:pStyle w:val="ListParagraph"/>
        <w:numPr>
          <w:ilvl w:val="1"/>
          <w:numId w:val="32"/>
        </w:numPr>
        <w:spacing w:after="0" w:line="240" w:lineRule="auto"/>
        <w:rPr>
          <w:rFonts w:cs="Calibri"/>
        </w:rPr>
      </w:pPr>
      <w:r w:rsidRPr="005324B5">
        <w:rPr>
          <w:rFonts w:cs="Calibri"/>
        </w:rPr>
        <w:t>Personal Safety</w:t>
      </w:r>
    </w:p>
    <w:p w:rsidR="007778AA" w:rsidRPr="005324B5" w:rsidRDefault="007778AA" w:rsidP="007778AA">
      <w:pPr>
        <w:pStyle w:val="ListParagraph"/>
        <w:numPr>
          <w:ilvl w:val="1"/>
          <w:numId w:val="32"/>
        </w:numPr>
        <w:spacing w:after="0" w:line="240" w:lineRule="auto"/>
        <w:rPr>
          <w:rFonts w:cs="Calibri"/>
        </w:rPr>
      </w:pPr>
      <w:r w:rsidRPr="005324B5">
        <w:rPr>
          <w:rFonts w:cs="Calibri"/>
        </w:rPr>
        <w:t>General Shop Safety Procedures</w:t>
      </w:r>
    </w:p>
    <w:p w:rsidR="007778AA" w:rsidRPr="005324B5" w:rsidRDefault="007778AA" w:rsidP="007778AA">
      <w:pPr>
        <w:spacing w:after="0" w:line="240" w:lineRule="auto"/>
        <w:rPr>
          <w:rFonts w:cs="Calibri"/>
        </w:rPr>
      </w:pPr>
    </w:p>
    <w:p w:rsidR="007778AA" w:rsidRPr="005324B5" w:rsidRDefault="007778AA" w:rsidP="007778AA">
      <w:pPr>
        <w:pStyle w:val="ListParagraph"/>
        <w:numPr>
          <w:ilvl w:val="0"/>
          <w:numId w:val="31"/>
        </w:numPr>
        <w:spacing w:after="0" w:line="240" w:lineRule="auto"/>
        <w:rPr>
          <w:rFonts w:cs="Calibri"/>
        </w:rPr>
      </w:pPr>
      <w:r w:rsidRPr="005324B5">
        <w:rPr>
          <w:rFonts w:cs="Calibri"/>
        </w:rPr>
        <w:t xml:space="preserve"> Materials, Tools and Equipment</w:t>
      </w:r>
    </w:p>
    <w:p w:rsidR="00984163" w:rsidRPr="005324B5" w:rsidRDefault="00984163" w:rsidP="00984163">
      <w:pPr>
        <w:pStyle w:val="ListParagraph"/>
        <w:numPr>
          <w:ilvl w:val="0"/>
          <w:numId w:val="33"/>
        </w:numPr>
        <w:spacing w:after="0" w:line="240" w:lineRule="auto"/>
        <w:rPr>
          <w:rFonts w:cs="Calibri"/>
        </w:rPr>
      </w:pPr>
      <w:r w:rsidRPr="005324B5">
        <w:rPr>
          <w:rFonts w:cs="Calibri"/>
        </w:rPr>
        <w:t xml:space="preserve"> Types of </w:t>
      </w:r>
      <w:r w:rsidR="000F1711" w:rsidRPr="005324B5">
        <w:rPr>
          <w:rFonts w:cs="Calibri"/>
        </w:rPr>
        <w:t>Panel Forming Tools</w:t>
      </w:r>
    </w:p>
    <w:p w:rsidR="00EA79A2" w:rsidRPr="005324B5" w:rsidRDefault="00EA79A2" w:rsidP="00984163">
      <w:pPr>
        <w:pStyle w:val="ListParagraph"/>
        <w:numPr>
          <w:ilvl w:val="0"/>
          <w:numId w:val="33"/>
        </w:numPr>
        <w:spacing w:after="0" w:line="240" w:lineRule="auto"/>
        <w:rPr>
          <w:rFonts w:cs="Calibri"/>
        </w:rPr>
      </w:pPr>
      <w:r w:rsidRPr="005324B5">
        <w:rPr>
          <w:rFonts w:cs="Calibri"/>
        </w:rPr>
        <w:t>Welding</w:t>
      </w:r>
    </w:p>
    <w:p w:rsidR="00984163" w:rsidRPr="005324B5" w:rsidRDefault="00984163" w:rsidP="00984163">
      <w:pPr>
        <w:spacing w:after="0" w:line="240" w:lineRule="auto"/>
        <w:rPr>
          <w:rFonts w:cs="Calibri"/>
        </w:rPr>
      </w:pPr>
    </w:p>
    <w:p w:rsidR="00984163" w:rsidRPr="005324B5" w:rsidRDefault="000F1711" w:rsidP="00984163">
      <w:pPr>
        <w:pStyle w:val="ListParagraph"/>
        <w:numPr>
          <w:ilvl w:val="0"/>
          <w:numId w:val="31"/>
        </w:numPr>
        <w:spacing w:after="0" w:line="240" w:lineRule="auto"/>
        <w:rPr>
          <w:rFonts w:cs="Calibri"/>
        </w:rPr>
      </w:pPr>
      <w:r w:rsidRPr="005324B5">
        <w:rPr>
          <w:rFonts w:cs="Calibri"/>
        </w:rPr>
        <w:t>Panel Forming</w:t>
      </w:r>
    </w:p>
    <w:p w:rsidR="00984163" w:rsidRPr="005324B5" w:rsidRDefault="00984163" w:rsidP="00984163">
      <w:pPr>
        <w:pStyle w:val="ListParagraph"/>
        <w:numPr>
          <w:ilvl w:val="0"/>
          <w:numId w:val="34"/>
        </w:numPr>
        <w:spacing w:after="0" w:line="240" w:lineRule="auto"/>
        <w:rPr>
          <w:rFonts w:cs="Calibri"/>
        </w:rPr>
      </w:pPr>
      <w:r w:rsidRPr="005324B5">
        <w:rPr>
          <w:rFonts w:cs="Calibri"/>
        </w:rPr>
        <w:t>Preparation</w:t>
      </w:r>
    </w:p>
    <w:p w:rsidR="00EA79A2" w:rsidRPr="005324B5" w:rsidRDefault="00984163" w:rsidP="00EA79A2">
      <w:pPr>
        <w:pStyle w:val="ListParagraph"/>
        <w:numPr>
          <w:ilvl w:val="0"/>
          <w:numId w:val="34"/>
        </w:numPr>
        <w:spacing w:after="0" w:line="240" w:lineRule="auto"/>
        <w:rPr>
          <w:rFonts w:cs="Calibri"/>
        </w:rPr>
      </w:pPr>
      <w:r w:rsidRPr="005324B5">
        <w:rPr>
          <w:rFonts w:cs="Calibri"/>
        </w:rPr>
        <w:t>Finished Product</w:t>
      </w:r>
    </w:p>
    <w:p w:rsidR="00984163" w:rsidRPr="005324B5" w:rsidRDefault="00984163" w:rsidP="00984163">
      <w:pPr>
        <w:pStyle w:val="ListParagraph"/>
        <w:numPr>
          <w:ilvl w:val="1"/>
          <w:numId w:val="34"/>
        </w:numPr>
        <w:spacing w:after="0" w:line="240" w:lineRule="auto"/>
        <w:rPr>
          <w:rFonts w:cs="Calibri"/>
        </w:rPr>
      </w:pPr>
      <w:r w:rsidRPr="005324B5">
        <w:rPr>
          <w:rFonts w:cs="Calibri"/>
        </w:rPr>
        <w:t xml:space="preserve">Surface Preparation and Paint </w:t>
      </w:r>
    </w:p>
    <w:p w:rsidR="00EA79A2" w:rsidRPr="005324B5" w:rsidRDefault="00EA79A2" w:rsidP="00984163">
      <w:pPr>
        <w:pStyle w:val="ListParagraph"/>
        <w:numPr>
          <w:ilvl w:val="1"/>
          <w:numId w:val="34"/>
        </w:numPr>
        <w:spacing w:after="0" w:line="240" w:lineRule="auto"/>
        <w:rPr>
          <w:rFonts w:cs="Calibri"/>
        </w:rPr>
      </w:pPr>
      <w:r w:rsidRPr="005324B5">
        <w:rPr>
          <w:rFonts w:cs="Calibri"/>
        </w:rPr>
        <w:lastRenderedPageBreak/>
        <w:t>Installation of finished product, including fitting and welding.</w:t>
      </w:r>
    </w:p>
    <w:p w:rsidR="00984163" w:rsidRPr="005324B5" w:rsidRDefault="00984163" w:rsidP="00984163">
      <w:pPr>
        <w:spacing w:after="0" w:line="240" w:lineRule="auto"/>
        <w:ind w:left="1080"/>
        <w:rPr>
          <w:rFonts w:cs="Calibri"/>
        </w:rPr>
      </w:pPr>
    </w:p>
    <w:p w:rsidR="005D7158" w:rsidRPr="005324B5" w:rsidRDefault="002A3D4A" w:rsidP="00016A7F">
      <w:pPr>
        <w:spacing w:line="240" w:lineRule="auto"/>
        <w:rPr>
          <w:rFonts w:cs="Calibri"/>
          <w:b/>
          <w:color w:val="365F91"/>
          <w:sz w:val="28"/>
          <w:szCs w:val="28"/>
        </w:rPr>
      </w:pPr>
      <w:r w:rsidRPr="005324B5">
        <w:rPr>
          <w:rFonts w:cs="Calibri"/>
          <w:b/>
          <w:color w:val="365F91"/>
          <w:sz w:val="28"/>
          <w:szCs w:val="28"/>
        </w:rPr>
        <w:t xml:space="preserve">Learning Assessments: </w:t>
      </w:r>
    </w:p>
    <w:p w:rsidR="005D7158" w:rsidRPr="005324B5" w:rsidRDefault="005D7158" w:rsidP="005324B5">
      <w:pPr>
        <w:spacing w:after="0" w:line="240" w:lineRule="auto"/>
        <w:ind w:left="720"/>
        <w:rPr>
          <w:rFonts w:cs="Calibri"/>
        </w:rPr>
      </w:pPr>
      <w:r w:rsidRPr="005324B5">
        <w:rPr>
          <w:rFonts w:cs="Calibri"/>
        </w:rPr>
        <w:t>Assessments may include:  Quizzes, tests, project work, demonstrated competence, instructor observation, weekly assignments and/or written papers.</w:t>
      </w:r>
    </w:p>
    <w:p w:rsidR="00B66D1A" w:rsidRPr="005324B5" w:rsidRDefault="00B66D1A" w:rsidP="00B66D1A">
      <w:pPr>
        <w:spacing w:after="0" w:line="240" w:lineRule="auto"/>
        <w:rPr>
          <w:rFonts w:cs="Calibri"/>
          <w:b/>
          <w:color w:val="365F91"/>
          <w:sz w:val="28"/>
          <w:szCs w:val="28"/>
        </w:rPr>
      </w:pPr>
    </w:p>
    <w:p w:rsidR="005D7158" w:rsidRPr="005324B5" w:rsidRDefault="002A3D4A" w:rsidP="00B66D1A">
      <w:pPr>
        <w:spacing w:line="240" w:lineRule="auto"/>
        <w:rPr>
          <w:rFonts w:cs="Calibri"/>
          <w:b/>
          <w:color w:val="365F91"/>
          <w:sz w:val="28"/>
          <w:szCs w:val="28"/>
        </w:rPr>
      </w:pPr>
      <w:r w:rsidRPr="005324B5">
        <w:rPr>
          <w:rFonts w:cs="Calibri"/>
          <w:b/>
          <w:color w:val="365F91"/>
          <w:sz w:val="28"/>
          <w:szCs w:val="28"/>
        </w:rPr>
        <w:t xml:space="preserve">Instructional Materials: </w:t>
      </w:r>
      <w:r w:rsidR="00B66D1A" w:rsidRPr="005324B5">
        <w:rPr>
          <w:rFonts w:cs="Calibri"/>
          <w:b/>
          <w:color w:val="365F91"/>
          <w:sz w:val="28"/>
          <w:szCs w:val="28"/>
        </w:rPr>
        <w:t xml:space="preserve"> </w:t>
      </w:r>
    </w:p>
    <w:p w:rsidR="006B529B" w:rsidRPr="00C05F58" w:rsidRDefault="006B529B" w:rsidP="006B529B">
      <w:pPr>
        <w:spacing w:after="0" w:line="240" w:lineRule="auto"/>
        <w:ind w:firstLine="720"/>
        <w:rPr>
          <w:rFonts w:cs="Calibri"/>
          <w:iCs/>
        </w:rPr>
      </w:pPr>
      <w:r w:rsidRPr="00C05F58">
        <w:rPr>
          <w:rFonts w:cs="Calibri"/>
          <w:i/>
          <w:iCs/>
        </w:rPr>
        <w:t xml:space="preserve">Auto Body Repair Technology. </w:t>
      </w:r>
      <w:r w:rsidRPr="00C05F58">
        <w:rPr>
          <w:rFonts w:cs="Calibri"/>
          <w:iCs/>
        </w:rPr>
        <w:t xml:space="preserve">James E. Duffy. NATEF. </w:t>
      </w:r>
      <w:r>
        <w:rPr>
          <w:rFonts w:cs="Calibri"/>
          <w:iCs/>
        </w:rPr>
        <w:t>6</w:t>
      </w:r>
      <w:r w:rsidRPr="00C05F58">
        <w:rPr>
          <w:rFonts w:cs="Calibri"/>
          <w:iCs/>
          <w:vertAlign w:val="superscript"/>
        </w:rPr>
        <w:t>th</w:t>
      </w:r>
      <w:r>
        <w:rPr>
          <w:rFonts w:cs="Calibri"/>
          <w:iCs/>
          <w:vertAlign w:val="superscript"/>
        </w:rPr>
        <w:t xml:space="preserve"> </w:t>
      </w:r>
      <w:r w:rsidRPr="00245B91">
        <w:rPr>
          <w:rFonts w:cs="Calibri"/>
          <w:iCs/>
        </w:rPr>
        <w:t>Edition</w:t>
      </w:r>
      <w:r w:rsidRPr="00C05F58">
        <w:rPr>
          <w:rFonts w:cs="Calibri"/>
          <w:i/>
          <w:iCs/>
        </w:rPr>
        <w:t xml:space="preserve"> </w:t>
      </w:r>
      <w:r w:rsidRPr="00C05F58">
        <w:rPr>
          <w:rFonts w:cs="Calibri"/>
          <w:iCs/>
        </w:rPr>
        <w:t>ISBN:</w:t>
      </w:r>
      <w:r w:rsidRPr="00C05F58">
        <w:rPr>
          <w:rFonts w:cs="Calibri"/>
          <w:i/>
          <w:iCs/>
        </w:rPr>
        <w:t xml:space="preserve"> </w:t>
      </w:r>
      <w:r>
        <w:rPr>
          <w:rFonts w:cs="Calibri"/>
          <w:iCs/>
        </w:rPr>
        <w:t>9781133702856</w:t>
      </w:r>
    </w:p>
    <w:p w:rsidR="006B529B" w:rsidRPr="00245B91" w:rsidRDefault="006B529B" w:rsidP="006B529B">
      <w:pPr>
        <w:spacing w:after="0" w:line="240" w:lineRule="auto"/>
        <w:rPr>
          <w:rFonts w:cs="Calibri"/>
          <w:iCs/>
        </w:rPr>
      </w:pPr>
      <w:r w:rsidRPr="00C05F58">
        <w:rPr>
          <w:rFonts w:cs="Calibri"/>
          <w:i/>
          <w:iCs/>
        </w:rPr>
        <w:tab/>
      </w:r>
      <w:r>
        <w:rPr>
          <w:rFonts w:cs="Calibri"/>
          <w:i/>
          <w:iCs/>
        </w:rPr>
        <w:t xml:space="preserve">Tech Manuel for Duffy’s Auto Body Repair Technology. </w:t>
      </w:r>
      <w:r>
        <w:rPr>
          <w:rFonts w:cs="Calibri"/>
          <w:iCs/>
        </w:rPr>
        <w:t>James E. Duffy. ISBN: 9781133702863</w:t>
      </w:r>
    </w:p>
    <w:p w:rsidR="00B66D1A" w:rsidRPr="005324B5" w:rsidRDefault="00B66D1A" w:rsidP="00E94929">
      <w:pPr>
        <w:spacing w:after="0" w:line="240" w:lineRule="auto"/>
        <w:jc w:val="center"/>
        <w:rPr>
          <w:rStyle w:val="Strong"/>
          <w:rFonts w:cs="Calibri"/>
          <w:sz w:val="18"/>
          <w:szCs w:val="18"/>
        </w:rPr>
      </w:pPr>
    </w:p>
    <w:p w:rsidR="006B529B" w:rsidRPr="00CE2391" w:rsidRDefault="006B529B" w:rsidP="006B529B">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sidRPr="00CE2391">
        <w:rPr>
          <w:rFonts w:ascii="Calibri" w:hAnsi="Calibri"/>
          <w:b/>
          <w:bCs/>
          <w:sz w:val="18"/>
          <w:szCs w:val="18"/>
        </w:rPr>
        <w:br/>
      </w:r>
      <w:r w:rsidRPr="00CE2391">
        <w:rPr>
          <w:rStyle w:val="Strong"/>
          <w:rFonts w:ascii="Calibri" w:hAnsi="Calibri"/>
          <w:sz w:val="18"/>
          <w:szCs w:val="18"/>
        </w:rPr>
        <w:t xml:space="preserve">Documented Disability or Medical Condition </w:t>
      </w:r>
    </w:p>
    <w:p w:rsidR="006B529B" w:rsidRPr="00CE2391" w:rsidRDefault="006B529B" w:rsidP="006B529B">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006B529B" w:rsidRPr="00CE2391" w:rsidRDefault="006B529B" w:rsidP="006B529B">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006B529B" w:rsidRPr="00CE2391" w:rsidRDefault="006B529B" w:rsidP="006B529B">
      <w:pPr>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at this link:  </w:t>
      </w:r>
      <w:hyperlink r:id="rId8" w:history="1">
        <w:r w:rsidRPr="00CE2391">
          <w:rPr>
            <w:rStyle w:val="Hyperlink"/>
            <w:sz w:val="18"/>
            <w:szCs w:val="18"/>
          </w:rPr>
          <w:t>https://highlandcc.edu/pages/disability-services</w:t>
        </w:r>
      </w:hyperlink>
      <w:r w:rsidRPr="00CE2391">
        <w:rPr>
          <w:sz w:val="18"/>
          <w:szCs w:val="18"/>
        </w:rPr>
        <w:t xml:space="preserve">.  </w:t>
      </w:r>
    </w:p>
    <w:p w:rsidR="006B529B" w:rsidRPr="001E7940" w:rsidRDefault="006B529B" w:rsidP="006B529B">
      <w:pPr>
        <w:rPr>
          <w:rFonts w:cs="Arial"/>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005324B5" w:rsidRPr="005324B5" w:rsidRDefault="005324B5">
      <w:pPr>
        <w:rPr>
          <w:rFonts w:cs="Calibri"/>
          <w:sz w:val="18"/>
          <w:szCs w:val="18"/>
        </w:rPr>
      </w:pPr>
    </w:p>
    <w:sectPr w:rsidR="005324B5" w:rsidRPr="005324B5" w:rsidSect="00066399">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89" w:rsidRDefault="004F3989" w:rsidP="00066399">
      <w:pPr>
        <w:spacing w:after="0" w:line="240" w:lineRule="auto"/>
      </w:pPr>
      <w:r>
        <w:separator/>
      </w:r>
    </w:p>
  </w:endnote>
  <w:endnote w:type="continuationSeparator" w:id="0">
    <w:p w:rsidR="004F3989" w:rsidRDefault="004F3989" w:rsidP="000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9B" w:rsidRDefault="006B5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DD" w:rsidRDefault="009B37DD" w:rsidP="001863A5">
    <w:pPr>
      <w:ind w:left="360"/>
      <w:jc w:val="right"/>
    </w:pPr>
    <w:r>
      <w:t xml:space="preserve">Revision Date: </w:t>
    </w:r>
    <w:r w:rsidR="001B4926">
      <w:t>0</w:t>
    </w:r>
    <w:bookmarkStart w:id="0" w:name="_GoBack"/>
    <w:bookmarkEnd w:id="0"/>
    <w:r w:rsidR="006B529B">
      <w:t>6</w:t>
    </w:r>
    <w:r>
      <w:t>/</w:t>
    </w:r>
    <w:r w:rsidR="002B513B">
      <w:t>0</w:t>
    </w:r>
    <w:r w:rsidR="006B529B">
      <w:t>2</w:t>
    </w:r>
    <w:r>
      <w:t>/201</w:t>
    </w:r>
    <w:r w:rsidR="006B529B">
      <w:t>6</w:t>
    </w:r>
    <w:r>
      <w:t xml:space="preserve"> Page </w:t>
    </w:r>
    <w:r w:rsidR="008F71E0">
      <w:fldChar w:fldCharType="begin"/>
    </w:r>
    <w:r w:rsidR="008F71E0">
      <w:instrText xml:space="preserve"> PAGE </w:instrText>
    </w:r>
    <w:r w:rsidR="008F71E0">
      <w:fldChar w:fldCharType="separate"/>
    </w:r>
    <w:r w:rsidR="001B4926">
      <w:rPr>
        <w:noProof/>
      </w:rPr>
      <w:t>1</w:t>
    </w:r>
    <w:r w:rsidR="008F71E0">
      <w:rPr>
        <w:noProof/>
      </w:rPr>
      <w:fldChar w:fldCharType="end"/>
    </w:r>
    <w:r>
      <w:t xml:space="preserve"> of </w:t>
    </w:r>
    <w:fldSimple w:instr=" NUMPAGES  ">
      <w:r w:rsidR="001B4926">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9B" w:rsidRDefault="006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89" w:rsidRDefault="004F3989" w:rsidP="00066399">
      <w:pPr>
        <w:spacing w:after="0" w:line="240" w:lineRule="auto"/>
      </w:pPr>
      <w:r>
        <w:separator/>
      </w:r>
    </w:p>
  </w:footnote>
  <w:footnote w:type="continuationSeparator" w:id="0">
    <w:p w:rsidR="004F3989" w:rsidRDefault="004F3989" w:rsidP="00066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9B" w:rsidRDefault="006B5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436" w:type="dxa"/>
      <w:tblLook w:val="04A0" w:firstRow="1" w:lastRow="0" w:firstColumn="1" w:lastColumn="0" w:noHBand="0" w:noVBand="1"/>
    </w:tblPr>
    <w:tblGrid>
      <w:gridCol w:w="4812"/>
      <w:gridCol w:w="4812"/>
      <w:gridCol w:w="4812"/>
    </w:tblGrid>
    <w:tr w:rsidR="006B529B" w:rsidRPr="008D3417" w:rsidTr="004E0926">
      <w:trPr>
        <w:trHeight w:val="1419"/>
      </w:trPr>
      <w:tc>
        <w:tcPr>
          <w:tcW w:w="4812" w:type="dxa"/>
          <w:vAlign w:val="center"/>
        </w:tcPr>
        <w:p w:rsidR="006B529B" w:rsidRPr="008D3417" w:rsidRDefault="006B529B" w:rsidP="006B529B">
          <w:pPr>
            <w:pStyle w:val="Header"/>
          </w:pPr>
          <w:r w:rsidRPr="008D3417">
            <w:br/>
          </w:r>
          <w:r>
            <w:rPr>
              <w:noProof/>
            </w:rPr>
            <mc:AlternateContent>
              <mc:Choice Requires="wps">
                <w:drawing>
                  <wp:anchor distT="0" distB="0" distL="114300" distR="114300" simplePos="0" relativeHeight="251659264" behindDoc="1" locked="0" layoutInCell="1" allowOverlap="1">
                    <wp:simplePos x="0" y="0"/>
                    <wp:positionH relativeFrom="column">
                      <wp:posOffset>-163830</wp:posOffset>
                    </wp:positionH>
                    <wp:positionV relativeFrom="paragraph">
                      <wp:posOffset>-8255</wp:posOffset>
                    </wp:positionV>
                    <wp:extent cx="6238875" cy="1000125"/>
                    <wp:effectExtent l="0" t="0" r="28575"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000125"/>
                            </a:xfrm>
                            <a:prstGeom prst="roundRect">
                              <a:avLst>
                                <a:gd name="adj" fmla="val 16667"/>
                              </a:avLst>
                            </a:prstGeom>
                            <a:solidFill>
                              <a:srgbClr val="F2F2F2"/>
                            </a:solidFill>
                            <a:ln w="19050">
                              <a:solidFill>
                                <a:srgbClr val="D8D8D8"/>
                              </a:solidFill>
                              <a:round/>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6438EA" id="AutoShape 1" o:spid="_x0000_s1026" style="position:absolute;margin-left:-12.9pt;margin-top:-.65pt;width:491.2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" fillcolor="#f2f2f2" strokecolor="#d8d8d8" strokeweight="1.5pt">
                    <v:shadow color="#974706" opacity=".5" offset="1pt"/>
                  </v:roundrect>
                </w:pict>
              </mc:Fallback>
            </mc:AlternateContent>
          </w:r>
          <w:r>
            <w:rPr>
              <w:noProof/>
            </w:rPr>
            <w:drawing>
              <wp:inline distT="0" distB="0" distL="0" distR="0" wp14:anchorId="3A9BE969" wp14:editId="0A5625C8">
                <wp:extent cx="22098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tc>
      <w:tc>
        <w:tcPr>
          <w:tcW w:w="4812" w:type="dxa"/>
        </w:tcPr>
        <w:p w:rsidR="006B529B" w:rsidRDefault="006B529B" w:rsidP="006B529B">
          <w:pPr>
            <w:tabs>
              <w:tab w:val="left" w:pos="4680"/>
            </w:tabs>
            <w:jc w:val="right"/>
          </w:pPr>
        </w:p>
        <w:p w:rsidR="006B529B" w:rsidRPr="0021202B" w:rsidRDefault="006B529B" w:rsidP="006B529B">
          <w:pPr>
            <w:jc w:val="right"/>
          </w:pPr>
          <w:r w:rsidRPr="005324B5">
            <w:t xml:space="preserve">ACR185 </w:t>
          </w:r>
          <w:r>
            <w:t>-</w:t>
          </w:r>
          <w:r w:rsidRPr="005324B5">
            <w:t xml:space="preserve"> Panel Fabrication </w:t>
          </w:r>
          <w:r w:rsidRPr="005324B5">
            <w:br/>
            <w:t xml:space="preserve"> Prerequisite: ACR125</w:t>
          </w:r>
          <w:r w:rsidRPr="005324B5">
            <w:br/>
            <w:t>3 Credit Hour (Lecture)</w:t>
          </w:r>
        </w:p>
      </w:tc>
      <w:tc>
        <w:tcPr>
          <w:tcW w:w="4812" w:type="dxa"/>
          <w:vAlign w:val="center"/>
        </w:tcPr>
        <w:p w:rsidR="006B529B" w:rsidRPr="00055439" w:rsidRDefault="006B529B" w:rsidP="006B529B">
          <w:pPr>
            <w:jc w:val="right"/>
          </w:pPr>
          <w:r>
            <w:t xml:space="preserve">DSL133– Diesel Engines I  </w:t>
          </w:r>
          <w:r>
            <w:br/>
            <w:t xml:space="preserve"> Prerequisite: None</w:t>
          </w:r>
          <w:r>
            <w:br/>
            <w:t>5</w:t>
          </w:r>
          <w:r w:rsidRPr="00A84191">
            <w:t xml:space="preserve"> Credit Hours (Lecture</w:t>
          </w:r>
          <w:r>
            <w:t xml:space="preserve"> and Lab</w:t>
          </w:r>
          <w:r w:rsidRPr="00A84191">
            <w:t>)</w:t>
          </w:r>
          <w:r w:rsidRPr="00711413">
            <w:rPr>
              <w:sz w:val="23"/>
              <w:szCs w:val="23"/>
            </w:rPr>
            <w:br/>
          </w:r>
        </w:p>
      </w:tc>
    </w:tr>
  </w:tbl>
  <w:p w:rsidR="009B37DD" w:rsidRDefault="006B529B" w:rsidP="00943C85">
    <w:pPr>
      <w:pStyle w:val="Header"/>
    </w:pPr>
    <w:r>
      <w:rPr>
        <w:i/>
        <w:iCs/>
        <w:noProof/>
        <w:color w:val="8C8C8C"/>
      </w:rPr>
      <mc:AlternateContent>
        <mc:Choice Requires="wps">
          <w:drawing>
            <wp:anchor distT="0" distB="0" distL="114300" distR="114300" simplePos="0" relativeHeight="251657216" behindDoc="0" locked="0" layoutInCell="0" allowOverlap="1">
              <wp:simplePos x="0" y="0"/>
              <wp:positionH relativeFrom="page">
                <wp:posOffset>94615</wp:posOffset>
              </wp:positionH>
              <wp:positionV relativeFrom="page">
                <wp:posOffset>2010410</wp:posOffset>
              </wp:positionV>
              <wp:extent cx="713105" cy="7133590"/>
              <wp:effectExtent l="0" t="635" r="63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713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DD" w:rsidRPr="00711413" w:rsidRDefault="009B37DD">
                          <w:pPr>
                            <w:rPr>
                              <w:rFonts w:ascii="Arial" w:hAnsi="Arial" w:cs="Arial"/>
                              <w:color w:val="365F91"/>
                              <w:spacing w:val="60"/>
                              <w:sz w:val="48"/>
                              <w:szCs w:val="48"/>
                            </w:rPr>
                          </w:pPr>
                          <w:r w:rsidRPr="00711413">
                            <w:rPr>
                              <w:rFonts w:ascii="Arial" w:hAnsi="Arial" w:cs="Arial"/>
                              <w:color w:val="365F91"/>
                              <w:spacing w:val="60"/>
                              <w:sz w:val="48"/>
                              <w:szCs w:val="48"/>
                            </w:rPr>
                            <w:t>Syllabus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7.45pt;margin-top:158.3pt;width:56.15pt;height:5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" o:allowincell="f" filled="f" stroked="f">
              <v:textbox style="layout-flow:vertical;mso-layout-flow-alt:bottom-to-top;mso-fit-shape-to-text:t">
                <w:txbxContent>
                  <w:p w:rsidR="009B37DD" w:rsidRPr="00711413" w:rsidRDefault="009B37DD">
                    <w:pPr>
                      <w:rPr>
                        <w:rFonts w:ascii="Arial" w:hAnsi="Arial" w:cs="Arial"/>
                        <w:color w:val="365F91"/>
                        <w:spacing w:val="60"/>
                        <w:sz w:val="48"/>
                        <w:szCs w:val="48"/>
                      </w:rPr>
                    </w:pPr>
                    <w:r w:rsidRPr="00711413">
                      <w:rPr>
                        <w:rFonts w:ascii="Arial" w:hAnsi="Arial" w:cs="Arial"/>
                        <w:color w:val="365F91"/>
                        <w:spacing w:val="60"/>
                        <w:sz w:val="48"/>
                        <w:szCs w:val="48"/>
                      </w:rPr>
                      <w:t>Syllabus</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9B" w:rsidRDefault="006B5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600"/>
    <w:multiLevelType w:val="hybridMultilevel"/>
    <w:tmpl w:val="F5102116"/>
    <w:lvl w:ilvl="0" w:tplc="A20A0786">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37AE0"/>
    <w:multiLevelType w:val="multilevel"/>
    <w:tmpl w:val="53BA7524"/>
    <w:lvl w:ilvl="0">
      <w:start w:val="1"/>
      <w:numFmt w:val="upperLetter"/>
      <w:lvlText w:val="%1."/>
      <w:lvlJc w:val="left"/>
      <w:pPr>
        <w:ind w:left="1080" w:hanging="360"/>
      </w:pPr>
      <w:rPr>
        <w:rFonts w:hint="default"/>
        <w:b/>
      </w:r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21142AC"/>
    <w:multiLevelType w:val="multilevel"/>
    <w:tmpl w:val="20FCC49E"/>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84B55"/>
    <w:multiLevelType w:val="hybridMultilevel"/>
    <w:tmpl w:val="612E944E"/>
    <w:lvl w:ilvl="0" w:tplc="408214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795152"/>
    <w:multiLevelType w:val="hybridMultilevel"/>
    <w:tmpl w:val="773CB97A"/>
    <w:lvl w:ilvl="0" w:tplc="CB7867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C5CFF"/>
    <w:multiLevelType w:val="hybridMultilevel"/>
    <w:tmpl w:val="A8E020A2"/>
    <w:lvl w:ilvl="0" w:tplc="361C33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F860D7"/>
    <w:multiLevelType w:val="multilevel"/>
    <w:tmpl w:val="A22CDFA6"/>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36D41265"/>
    <w:multiLevelType w:val="hybridMultilevel"/>
    <w:tmpl w:val="8B46978E"/>
    <w:lvl w:ilvl="0" w:tplc="50F07F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7B53EF"/>
    <w:multiLevelType w:val="hybridMultilevel"/>
    <w:tmpl w:val="64405294"/>
    <w:lvl w:ilvl="0" w:tplc="78AC020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2A06FD"/>
    <w:multiLevelType w:val="multilevel"/>
    <w:tmpl w:val="20FCC49E"/>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050F6"/>
    <w:multiLevelType w:val="hybridMultilevel"/>
    <w:tmpl w:val="1674D834"/>
    <w:lvl w:ilvl="0" w:tplc="C29EBDA0">
      <w:start w:val="1"/>
      <w:numFmt w:val="decimal"/>
      <w:lvlText w:val="%1."/>
      <w:lvlJc w:val="left"/>
      <w:pPr>
        <w:ind w:left="1080" w:hanging="360"/>
      </w:pPr>
      <w:rPr>
        <w:rFonts w:cs="Times New Roman"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71D84"/>
    <w:multiLevelType w:val="hybridMultilevel"/>
    <w:tmpl w:val="5804299C"/>
    <w:lvl w:ilvl="0" w:tplc="D0C80A32">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84DC5"/>
    <w:multiLevelType w:val="hybridMultilevel"/>
    <w:tmpl w:val="BEC2BE9A"/>
    <w:lvl w:ilvl="0" w:tplc="CA0CDBC4">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084633"/>
    <w:multiLevelType w:val="hybridMultilevel"/>
    <w:tmpl w:val="E0083836"/>
    <w:lvl w:ilvl="0" w:tplc="0CE284D2">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0" w15:restartNumberingAfterBreak="0">
    <w:nsid w:val="77FD03F9"/>
    <w:multiLevelType w:val="multilevel"/>
    <w:tmpl w:val="3F54E614"/>
    <w:lvl w:ilvl="0">
      <w:start w:val="1"/>
      <w:numFmt w:val="upperLetter"/>
      <w:lvlText w:val="%1."/>
      <w:lvlJc w:val="left"/>
      <w:pPr>
        <w:ind w:left="1080" w:hanging="360"/>
      </w:pPr>
      <w:rPr>
        <w:rFonts w:hint="default"/>
        <w:b/>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8727164"/>
    <w:multiLevelType w:val="multilevel"/>
    <w:tmpl w:val="EA80F574"/>
    <w:lvl w:ilvl="0">
      <w:start w:val="1"/>
      <w:numFmt w:val="upperLetter"/>
      <w:lvlText w:val="%1."/>
      <w:lvlJc w:val="left"/>
      <w:pPr>
        <w:ind w:left="1080" w:hanging="360"/>
      </w:pPr>
      <w:rPr>
        <w:rFonts w:hint="default"/>
        <w:b/>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7B6F176B"/>
    <w:multiLevelType w:val="multilevel"/>
    <w:tmpl w:val="0409001D"/>
    <w:lvl w:ilvl="0">
      <w:start w:val="1"/>
      <w:numFmt w:val="decimal"/>
      <w:lvlText w:val="%1)"/>
      <w:lvlJc w:val="left"/>
      <w:pPr>
        <w:ind w:left="990" w:hanging="360"/>
      </w:pPr>
    </w:lvl>
    <w:lvl w:ilvl="1">
      <w:start w:val="1"/>
      <w:numFmt w:val="lowerLetter"/>
      <w:lvlText w:val="%2)"/>
      <w:lvlJc w:val="left"/>
      <w:pPr>
        <w:ind w:left="1350" w:hanging="360"/>
      </w:pPr>
    </w:lvl>
    <w:lvl w:ilvl="2">
      <w:start w:val="1"/>
      <w:numFmt w:val="lowerRoman"/>
      <w:lvlText w:val="%3)"/>
      <w:lvlJc w:val="left"/>
      <w:pPr>
        <w:ind w:left="1710" w:hanging="360"/>
      </w:p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33" w15:restartNumberingAfterBreak="0">
    <w:nsid w:val="7B7D42BB"/>
    <w:multiLevelType w:val="hybridMultilevel"/>
    <w:tmpl w:val="6526BC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3"/>
  </w:num>
  <w:num w:numId="4">
    <w:abstractNumId w:val="24"/>
  </w:num>
  <w:num w:numId="5">
    <w:abstractNumId w:val="16"/>
  </w:num>
  <w:num w:numId="6">
    <w:abstractNumId w:val="11"/>
  </w:num>
  <w:num w:numId="7">
    <w:abstractNumId w:val="15"/>
  </w:num>
  <w:num w:numId="8">
    <w:abstractNumId w:val="22"/>
  </w:num>
  <w:num w:numId="9">
    <w:abstractNumId w:val="10"/>
  </w:num>
  <w:num w:numId="10">
    <w:abstractNumId w:val="27"/>
  </w:num>
  <w:num w:numId="11">
    <w:abstractNumId w:val="14"/>
  </w:num>
  <w:num w:numId="12">
    <w:abstractNumId w:val="25"/>
  </w:num>
  <w:num w:numId="13">
    <w:abstractNumId w:val="12"/>
  </w:num>
  <w:num w:numId="14">
    <w:abstractNumId w:val="1"/>
  </w:num>
  <w:num w:numId="15">
    <w:abstractNumId w:val="8"/>
  </w:num>
  <w:num w:numId="16">
    <w:abstractNumId w:val="7"/>
  </w:num>
  <w:num w:numId="17">
    <w:abstractNumId w:val="6"/>
  </w:num>
  <w:num w:numId="18">
    <w:abstractNumId w:val="0"/>
  </w:num>
  <w:num w:numId="19">
    <w:abstractNumId w:val="32"/>
  </w:num>
  <w:num w:numId="20">
    <w:abstractNumId w:val="5"/>
  </w:num>
  <w:num w:numId="21">
    <w:abstractNumId w:val="21"/>
  </w:num>
  <w:num w:numId="22">
    <w:abstractNumId w:val="4"/>
  </w:num>
  <w:num w:numId="23">
    <w:abstractNumId w:val="17"/>
  </w:num>
  <w:num w:numId="24">
    <w:abstractNumId w:val="31"/>
  </w:num>
  <w:num w:numId="25">
    <w:abstractNumId w:val="26"/>
  </w:num>
  <w:num w:numId="26">
    <w:abstractNumId w:val="30"/>
  </w:num>
  <w:num w:numId="27">
    <w:abstractNumId w:val="29"/>
  </w:num>
  <w:num w:numId="28">
    <w:abstractNumId w:val="28"/>
  </w:num>
  <w:num w:numId="29">
    <w:abstractNumId w:val="33"/>
  </w:num>
  <w:num w:numId="30">
    <w:abstractNumId w:val="23"/>
  </w:num>
  <w:num w:numId="31">
    <w:abstractNumId w:val="20"/>
  </w:num>
  <w:num w:numId="32">
    <w:abstractNumId w:val="13"/>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27"/>
    <w:rsid w:val="00016A7F"/>
    <w:rsid w:val="00061846"/>
    <w:rsid w:val="00066399"/>
    <w:rsid w:val="000C280A"/>
    <w:rsid w:val="000F1711"/>
    <w:rsid w:val="001063F8"/>
    <w:rsid w:val="00116FF9"/>
    <w:rsid w:val="001546E2"/>
    <w:rsid w:val="00156FB8"/>
    <w:rsid w:val="001679C0"/>
    <w:rsid w:val="001863A5"/>
    <w:rsid w:val="001940F7"/>
    <w:rsid w:val="001B36CA"/>
    <w:rsid w:val="001B4926"/>
    <w:rsid w:val="001E7940"/>
    <w:rsid w:val="00203869"/>
    <w:rsid w:val="00223C69"/>
    <w:rsid w:val="002459C4"/>
    <w:rsid w:val="002654E5"/>
    <w:rsid w:val="00276F8B"/>
    <w:rsid w:val="002A3D4A"/>
    <w:rsid w:val="002B513B"/>
    <w:rsid w:val="002C4B43"/>
    <w:rsid w:val="002D5947"/>
    <w:rsid w:val="002E0120"/>
    <w:rsid w:val="002F5A22"/>
    <w:rsid w:val="00322D68"/>
    <w:rsid w:val="00330FEA"/>
    <w:rsid w:val="00353011"/>
    <w:rsid w:val="00367843"/>
    <w:rsid w:val="00371D6F"/>
    <w:rsid w:val="00382256"/>
    <w:rsid w:val="003D51BD"/>
    <w:rsid w:val="003E2A0C"/>
    <w:rsid w:val="0040358E"/>
    <w:rsid w:val="0041341B"/>
    <w:rsid w:val="00456B4D"/>
    <w:rsid w:val="00473295"/>
    <w:rsid w:val="0048771B"/>
    <w:rsid w:val="004B1D9F"/>
    <w:rsid w:val="004B7036"/>
    <w:rsid w:val="004E4D81"/>
    <w:rsid w:val="004F3989"/>
    <w:rsid w:val="004F668D"/>
    <w:rsid w:val="004F75DC"/>
    <w:rsid w:val="005013F5"/>
    <w:rsid w:val="00507395"/>
    <w:rsid w:val="005106C0"/>
    <w:rsid w:val="005324B5"/>
    <w:rsid w:val="00547DD8"/>
    <w:rsid w:val="00556D27"/>
    <w:rsid w:val="00570156"/>
    <w:rsid w:val="00584F29"/>
    <w:rsid w:val="005D7158"/>
    <w:rsid w:val="005E72EE"/>
    <w:rsid w:val="0061737E"/>
    <w:rsid w:val="00630A54"/>
    <w:rsid w:val="00642CA5"/>
    <w:rsid w:val="0067783E"/>
    <w:rsid w:val="006946DB"/>
    <w:rsid w:val="006B47D7"/>
    <w:rsid w:val="006B529B"/>
    <w:rsid w:val="006C729A"/>
    <w:rsid w:val="00711413"/>
    <w:rsid w:val="0071146F"/>
    <w:rsid w:val="0072588B"/>
    <w:rsid w:val="00745E48"/>
    <w:rsid w:val="00776499"/>
    <w:rsid w:val="007778AA"/>
    <w:rsid w:val="00786C4C"/>
    <w:rsid w:val="007A28BB"/>
    <w:rsid w:val="007F0EA0"/>
    <w:rsid w:val="00821772"/>
    <w:rsid w:val="008259F7"/>
    <w:rsid w:val="008343FE"/>
    <w:rsid w:val="0084657C"/>
    <w:rsid w:val="00883DA2"/>
    <w:rsid w:val="008B136E"/>
    <w:rsid w:val="008C652A"/>
    <w:rsid w:val="008D4EEA"/>
    <w:rsid w:val="008E63CB"/>
    <w:rsid w:val="008F54E6"/>
    <w:rsid w:val="008F71E0"/>
    <w:rsid w:val="009179FB"/>
    <w:rsid w:val="009231AC"/>
    <w:rsid w:val="00926E2E"/>
    <w:rsid w:val="00943C85"/>
    <w:rsid w:val="00960E9D"/>
    <w:rsid w:val="0097572B"/>
    <w:rsid w:val="00984163"/>
    <w:rsid w:val="009A3D89"/>
    <w:rsid w:val="009B37DD"/>
    <w:rsid w:val="009B3E58"/>
    <w:rsid w:val="009F4E13"/>
    <w:rsid w:val="00A06E4F"/>
    <w:rsid w:val="00A11A3D"/>
    <w:rsid w:val="00A23575"/>
    <w:rsid w:val="00A74878"/>
    <w:rsid w:val="00AA4A1C"/>
    <w:rsid w:val="00AB33D7"/>
    <w:rsid w:val="00AC4638"/>
    <w:rsid w:val="00AC62FE"/>
    <w:rsid w:val="00AD2194"/>
    <w:rsid w:val="00AF10D9"/>
    <w:rsid w:val="00AF7DAC"/>
    <w:rsid w:val="00B11540"/>
    <w:rsid w:val="00B63AA2"/>
    <w:rsid w:val="00B66D1A"/>
    <w:rsid w:val="00B710D4"/>
    <w:rsid w:val="00B92F82"/>
    <w:rsid w:val="00B93FD1"/>
    <w:rsid w:val="00BC78BB"/>
    <w:rsid w:val="00BE6D23"/>
    <w:rsid w:val="00BF007B"/>
    <w:rsid w:val="00BF5119"/>
    <w:rsid w:val="00C14659"/>
    <w:rsid w:val="00C27B41"/>
    <w:rsid w:val="00C4518A"/>
    <w:rsid w:val="00C730CA"/>
    <w:rsid w:val="00CB52F0"/>
    <w:rsid w:val="00CD57F1"/>
    <w:rsid w:val="00CD7651"/>
    <w:rsid w:val="00D0651C"/>
    <w:rsid w:val="00D43BC9"/>
    <w:rsid w:val="00D47591"/>
    <w:rsid w:val="00D606BD"/>
    <w:rsid w:val="00DF6027"/>
    <w:rsid w:val="00E37E15"/>
    <w:rsid w:val="00E52993"/>
    <w:rsid w:val="00E94929"/>
    <w:rsid w:val="00EA79A2"/>
    <w:rsid w:val="00EB5FE9"/>
    <w:rsid w:val="00ED6A6D"/>
    <w:rsid w:val="00F020C6"/>
    <w:rsid w:val="00F02FA8"/>
    <w:rsid w:val="00F17D28"/>
    <w:rsid w:val="00F41266"/>
    <w:rsid w:val="00F4243C"/>
    <w:rsid w:val="00FA4824"/>
    <w:rsid w:val="00FB126D"/>
    <w:rsid w:val="00FC3C17"/>
    <w:rsid w:val="00FD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AC11B-EBA8-4CC8-BCD4-E7F44AC5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85"/>
    <w:pPr>
      <w:ind w:left="720"/>
      <w:contextualSpacing/>
    </w:pPr>
  </w:style>
  <w:style w:type="character" w:styleId="Strong">
    <w:name w:val="Strong"/>
    <w:basedOn w:val="DefaultParagraphFont"/>
    <w:qFormat/>
    <w:rsid w:val="002A3D4A"/>
    <w:rPr>
      <w:b/>
      <w:bCs/>
    </w:rPr>
  </w:style>
  <w:style w:type="character" w:styleId="Emphasis">
    <w:name w:val="Emphasis"/>
    <w:basedOn w:val="DefaultParagraphFont"/>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F4E13"/>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4B7036"/>
    <w:pPr>
      <w:spacing w:after="60" w:line="240" w:lineRule="auto"/>
      <w:jc w:val="center"/>
      <w:outlineLvl w:val="1"/>
    </w:pPr>
    <w:rPr>
      <w:rFonts w:ascii="Cambria" w:eastAsia="Times New Roman" w:hAnsi="Cambria"/>
      <w:sz w:val="24"/>
      <w:szCs w:val="24"/>
      <w:lang w:bidi="en-US"/>
    </w:rPr>
  </w:style>
  <w:style w:type="character" w:customStyle="1" w:styleId="SubtitleChar">
    <w:name w:val="Subtitle Char"/>
    <w:basedOn w:val="DefaultParagraphFont"/>
    <w:link w:val="Subtitle"/>
    <w:uiPriority w:val="11"/>
    <w:rsid w:val="004B7036"/>
    <w:rPr>
      <w:rFonts w:ascii="Cambria" w:eastAsia="Times New Roman" w:hAnsi="Cambria" w:cs="Times New Roman"/>
      <w:sz w:val="24"/>
      <w:szCs w:val="24"/>
      <w:lang w:bidi="en-US"/>
    </w:rPr>
  </w:style>
  <w:style w:type="character" w:styleId="Hyperlink">
    <w:name w:val="Hyperlink"/>
    <w:uiPriority w:val="99"/>
    <w:semiHidden/>
    <w:unhideWhenUsed/>
    <w:rsid w:val="006B5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landcc.edu/pages/disability-servic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FEA53A2B5B5D41BB2E2FBF89FB953C" ma:contentTypeVersion="11" ma:contentTypeDescription="Create a new document." ma:contentTypeScope="" ma:versionID="0dcbea9e926cb2ed8a7a21d4dc3f71cc">
  <xsd:schema xmlns:xsd="http://www.w3.org/2001/XMLSchema" xmlns:xs="http://www.w3.org/2001/XMLSchema" xmlns:p="http://schemas.microsoft.com/office/2006/metadata/properties" xmlns:ns2="a8fe596e-57e6-4224-8250-4599039b22df" xmlns:ns3="8a978c6b-bece-4771-b376-f8eaaf6e080c" targetNamespace="http://schemas.microsoft.com/office/2006/metadata/properties" ma:root="true" ma:fieldsID="da1f958ebbb749ab7a3edee484e43ada" ns2:_="" ns3:_="">
    <xsd:import namespace="a8fe596e-57e6-4224-8250-4599039b22df"/>
    <xsd:import namespace="8a978c6b-bece-4771-b376-f8eaaf6e0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596e-57e6-4224-8250-4599039b2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b95c3-71b3-430c-85b0-8dd6fd264b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78c6b-bece-4771-b376-f8eaaf6e0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b2a733-0377-4136-b26c-b1258d34571a}" ma:internalName="TaxCatchAll" ma:showField="CatchAllData" ma:web="8a978c6b-bece-4771-b376-f8eaaf6e0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978c6b-bece-4771-b376-f8eaaf6e080c" xsi:nil="true"/>
    <lcf76f155ced4ddcb4097134ff3c332f xmlns="a8fe596e-57e6-4224-8250-4599039b2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7279E-12DD-4555-909A-080199E40B2C}">
  <ds:schemaRefs>
    <ds:schemaRef ds:uri="http://schemas.openxmlformats.org/officeDocument/2006/bibliography"/>
  </ds:schemaRefs>
</ds:datastoreItem>
</file>

<file path=customXml/itemProps2.xml><?xml version="1.0" encoding="utf-8"?>
<ds:datastoreItem xmlns:ds="http://schemas.openxmlformats.org/officeDocument/2006/customXml" ds:itemID="{619EB328-F96A-4EB4-8467-776796002F5A}"/>
</file>

<file path=customXml/itemProps3.xml><?xml version="1.0" encoding="utf-8"?>
<ds:datastoreItem xmlns:ds="http://schemas.openxmlformats.org/officeDocument/2006/customXml" ds:itemID="{A46CDA6E-4A0C-4CA6-B9F8-87D53F349F67}"/>
</file>

<file path=customXml/itemProps4.xml><?xml version="1.0" encoding="utf-8"?>
<ds:datastoreItem xmlns:ds="http://schemas.openxmlformats.org/officeDocument/2006/customXml" ds:itemID="{FBADA39B-6025-41A3-9EBA-1165154A060F}"/>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Hewlett-PackarCompany</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jklepees</dc:creator>
  <cp:lastModifiedBy>Ileslucius.Elizabeth</cp:lastModifiedBy>
  <cp:revision>3</cp:revision>
  <cp:lastPrinted>2011-02-17T17:24:00Z</cp:lastPrinted>
  <dcterms:created xsi:type="dcterms:W3CDTF">2016-06-02T18:55:00Z</dcterms:created>
  <dcterms:modified xsi:type="dcterms:W3CDTF">2016-06-02T19:35:00Z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0x01010001FEA53A2B5B5D41BB2E2FBF89FB953C</vt:lpwstr>
  </property>
</Properties>
</file>